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3E5EE" w14:textId="74FF7F1A" w:rsidR="7C0C622B" w:rsidRPr="00D96E13" w:rsidRDefault="7C0C622B" w:rsidP="00D96E13">
      <w:pPr>
        <w:spacing w:after="0" w:line="240" w:lineRule="auto"/>
        <w:jc w:val="center"/>
        <w:rPr>
          <w:rFonts w:ascii="Arial" w:eastAsia="Cambria" w:hAnsi="Arial" w:cs="Arial"/>
          <w:sz w:val="28"/>
          <w:szCs w:val="28"/>
        </w:rPr>
      </w:pPr>
      <w:r w:rsidRPr="00D96E13">
        <w:rPr>
          <w:rFonts w:ascii="Arial" w:eastAsia="Cambria" w:hAnsi="Arial" w:cs="Arial"/>
          <w:sz w:val="32"/>
          <w:szCs w:val="32"/>
        </w:rPr>
        <w:t>Overview</w:t>
      </w:r>
      <w:r w:rsidR="00D96E13" w:rsidRPr="00D96E13">
        <w:rPr>
          <w:rFonts w:ascii="Arial" w:eastAsia="Cambria" w:hAnsi="Arial" w:cs="Arial"/>
          <w:sz w:val="32"/>
          <w:szCs w:val="32"/>
        </w:rPr>
        <w:t xml:space="preserve"> </w:t>
      </w:r>
      <w:r w:rsidRPr="00D96E13">
        <w:rPr>
          <w:rFonts w:ascii="Arial" w:eastAsia="Cambria" w:hAnsi="Arial" w:cs="Arial"/>
          <w:sz w:val="32"/>
          <w:szCs w:val="32"/>
        </w:rPr>
        <w:t>of Faculty Search Procedures</w:t>
      </w:r>
    </w:p>
    <w:p w14:paraId="70079666" w14:textId="4E55F04C" w:rsidR="7C0C622B" w:rsidRDefault="7C0C622B" w:rsidP="00D96E13">
      <w:pPr>
        <w:spacing w:after="0" w:line="240" w:lineRule="auto"/>
        <w:jc w:val="center"/>
        <w:rPr>
          <w:rFonts w:ascii="Arial" w:eastAsia="Cambria" w:hAnsi="Arial" w:cs="Arial"/>
          <w:sz w:val="32"/>
          <w:szCs w:val="32"/>
        </w:rPr>
      </w:pPr>
      <w:r w:rsidRPr="00D96E13">
        <w:rPr>
          <w:rFonts w:ascii="Arial" w:eastAsia="Cambria" w:hAnsi="Arial" w:cs="Arial"/>
          <w:sz w:val="32"/>
          <w:szCs w:val="32"/>
        </w:rPr>
        <w:t>University of Iowa College of Education</w:t>
      </w:r>
    </w:p>
    <w:p w14:paraId="307F3BCF" w14:textId="77777777" w:rsidR="00D96E13" w:rsidRPr="00D96E13" w:rsidRDefault="00D96E13" w:rsidP="00D96E13">
      <w:pPr>
        <w:spacing w:after="0" w:line="240" w:lineRule="auto"/>
        <w:jc w:val="center"/>
        <w:rPr>
          <w:rFonts w:ascii="Arial" w:eastAsia="Cambria" w:hAnsi="Arial" w:cs="Arial"/>
          <w:sz w:val="28"/>
          <w:szCs w:val="28"/>
        </w:rPr>
      </w:pPr>
    </w:p>
    <w:p w14:paraId="770BD1A4" w14:textId="6E8080AE" w:rsidR="7C0C622B" w:rsidRPr="00C62B58" w:rsidRDefault="7C0C622B" w:rsidP="7C0C622B">
      <w:pPr>
        <w:pStyle w:val="Heading2"/>
        <w:rPr>
          <w:rFonts w:ascii="Arial" w:hAnsi="Arial" w:cs="Arial"/>
          <w:b/>
          <w:bCs/>
          <w:color w:val="auto"/>
          <w:sz w:val="24"/>
          <w:szCs w:val="24"/>
        </w:rPr>
      </w:pPr>
      <w:r w:rsidRPr="00C62B58">
        <w:rPr>
          <w:rFonts w:ascii="Arial" w:eastAsia="Cambria" w:hAnsi="Arial" w:cs="Arial"/>
          <w:b/>
          <w:bCs/>
          <w:color w:val="auto"/>
          <w:sz w:val="24"/>
          <w:szCs w:val="24"/>
        </w:rPr>
        <w:t>Pre-Search</w:t>
      </w:r>
    </w:p>
    <w:p w14:paraId="4090965F" w14:textId="327C4918" w:rsidR="7C0C622B" w:rsidRPr="00D96E13" w:rsidRDefault="7C0C622B" w:rsidP="20F777AF">
      <w:pPr>
        <w:pStyle w:val="ListParagraph"/>
        <w:numPr>
          <w:ilvl w:val="0"/>
          <w:numId w:val="8"/>
        </w:numPr>
        <w:rPr>
          <w:rFonts w:ascii="Arial" w:eastAsiaTheme="minorEastAsia" w:hAnsi="Arial" w:cs="Arial"/>
        </w:rPr>
      </w:pPr>
      <w:r w:rsidRPr="00D96E13">
        <w:rPr>
          <w:rFonts w:ascii="Arial" w:eastAsia="Times New Roman" w:hAnsi="Arial" w:cs="Arial"/>
        </w:rPr>
        <w:t xml:space="preserve">The </w:t>
      </w:r>
      <w:r w:rsidR="6F57704A" w:rsidRPr="00D96E13">
        <w:rPr>
          <w:rFonts w:ascii="Arial" w:eastAsia="Times New Roman" w:hAnsi="Arial" w:cs="Arial"/>
        </w:rPr>
        <w:t>p</w:t>
      </w:r>
      <w:r w:rsidRPr="00D96E13">
        <w:rPr>
          <w:rFonts w:ascii="Arial" w:eastAsia="Times New Roman" w:hAnsi="Arial" w:cs="Arial"/>
        </w:rPr>
        <w:t xml:space="preserve">rogram </w:t>
      </w:r>
      <w:r w:rsidR="5155FB42" w:rsidRPr="00D96E13">
        <w:rPr>
          <w:rFonts w:ascii="Arial" w:eastAsia="Times New Roman" w:hAnsi="Arial" w:cs="Arial"/>
        </w:rPr>
        <w:t xml:space="preserve">faculty </w:t>
      </w:r>
      <w:r w:rsidRPr="00D96E13">
        <w:rPr>
          <w:rFonts w:ascii="Arial" w:eastAsia="Times New Roman" w:hAnsi="Arial" w:cs="Arial"/>
        </w:rPr>
        <w:t>and DEO request a search to fill a faculty line and recommend Search Committee (SC) members from the faculty and staff to the Dean.</w:t>
      </w:r>
    </w:p>
    <w:p w14:paraId="1A257A3E" w14:textId="0A9E4E6D" w:rsidR="7C0C622B" w:rsidRPr="00D96E13" w:rsidRDefault="7C0C622B" w:rsidP="20F777AF">
      <w:pPr>
        <w:pStyle w:val="ListParagraph"/>
        <w:numPr>
          <w:ilvl w:val="0"/>
          <w:numId w:val="8"/>
        </w:numPr>
        <w:rPr>
          <w:rFonts w:ascii="Arial" w:eastAsiaTheme="minorEastAsia" w:hAnsi="Arial" w:cs="Arial"/>
        </w:rPr>
      </w:pPr>
      <w:r w:rsidRPr="00D96E13">
        <w:rPr>
          <w:rFonts w:ascii="Arial" w:eastAsia="Times New Roman" w:hAnsi="Arial" w:cs="Arial"/>
        </w:rPr>
        <w:t>The Dean approves the search</w:t>
      </w:r>
      <w:r w:rsidR="7DC2CFCD" w:rsidRPr="00D96E13">
        <w:rPr>
          <w:rFonts w:ascii="Arial" w:eastAsia="Times New Roman" w:hAnsi="Arial" w:cs="Arial"/>
        </w:rPr>
        <w:t xml:space="preserve"> and funding.</w:t>
      </w:r>
    </w:p>
    <w:p w14:paraId="7DF05F47" w14:textId="6FF44AE9" w:rsidR="01A76A3B" w:rsidRPr="00D96E13" w:rsidRDefault="01A76A3B" w:rsidP="20F777AF">
      <w:pPr>
        <w:pStyle w:val="ListParagraph"/>
        <w:numPr>
          <w:ilvl w:val="0"/>
          <w:numId w:val="8"/>
        </w:numPr>
        <w:rPr>
          <w:rFonts w:ascii="Arial" w:hAnsi="Arial" w:cs="Arial"/>
        </w:rPr>
      </w:pPr>
      <w:r w:rsidRPr="00D96E13">
        <w:rPr>
          <w:rFonts w:ascii="Arial" w:eastAsia="Times New Roman" w:hAnsi="Arial" w:cs="Arial"/>
        </w:rPr>
        <w:t>The Dean decides the membership of the SC, taking into consideration the program/DEO recommendations.</w:t>
      </w:r>
    </w:p>
    <w:p w14:paraId="481A3118" w14:textId="17C6E70C" w:rsidR="7C0C622B" w:rsidRPr="00D96E13" w:rsidRDefault="7C0C622B" w:rsidP="7C0C622B">
      <w:pPr>
        <w:pStyle w:val="ListParagraph"/>
        <w:numPr>
          <w:ilvl w:val="0"/>
          <w:numId w:val="8"/>
        </w:numPr>
        <w:rPr>
          <w:rFonts w:ascii="Arial" w:eastAsiaTheme="minorEastAsia" w:hAnsi="Arial" w:cs="Arial"/>
        </w:rPr>
      </w:pPr>
      <w:r w:rsidRPr="00D96E13">
        <w:rPr>
          <w:rFonts w:ascii="Arial" w:eastAsia="Times New Roman" w:hAnsi="Arial" w:cs="Arial"/>
        </w:rPr>
        <w:t>The SC Chair, DEO, and Dean’s Office develop a position description using collegiate templates.</w:t>
      </w:r>
    </w:p>
    <w:p w14:paraId="4DD18E03" w14:textId="2D684349" w:rsidR="7C0C622B" w:rsidRPr="00D96E13" w:rsidRDefault="7C0C622B" w:rsidP="7C0C622B">
      <w:pPr>
        <w:pStyle w:val="ListParagraph"/>
        <w:numPr>
          <w:ilvl w:val="0"/>
          <w:numId w:val="8"/>
        </w:numPr>
        <w:rPr>
          <w:rFonts w:ascii="Arial" w:eastAsiaTheme="minorEastAsia" w:hAnsi="Arial" w:cs="Arial"/>
        </w:rPr>
      </w:pPr>
      <w:r w:rsidRPr="00D96E13">
        <w:rPr>
          <w:rFonts w:ascii="Arial" w:eastAsia="Times New Roman" w:hAnsi="Arial" w:cs="Arial"/>
        </w:rPr>
        <w:t>Advertising resources are identified.</w:t>
      </w:r>
    </w:p>
    <w:p w14:paraId="10F9092B" w14:textId="46CE78B6" w:rsidR="7C0C622B" w:rsidRPr="00C62B58" w:rsidRDefault="7C0C622B" w:rsidP="7C0C622B">
      <w:pPr>
        <w:pStyle w:val="Heading2"/>
        <w:rPr>
          <w:rFonts w:ascii="Arial" w:hAnsi="Arial" w:cs="Arial"/>
          <w:b/>
          <w:bCs/>
          <w:color w:val="auto"/>
          <w:sz w:val="24"/>
          <w:szCs w:val="24"/>
        </w:rPr>
      </w:pPr>
      <w:r w:rsidRPr="00C62B58">
        <w:rPr>
          <w:rFonts w:ascii="Arial" w:eastAsia="Cambria" w:hAnsi="Arial" w:cs="Arial"/>
          <w:b/>
          <w:bCs/>
          <w:color w:val="auto"/>
          <w:sz w:val="24"/>
          <w:szCs w:val="24"/>
        </w:rPr>
        <w:t>Approval and Advertising</w:t>
      </w:r>
    </w:p>
    <w:p w14:paraId="09A54495" w14:textId="43037931" w:rsidR="7C0C622B" w:rsidRPr="00D96E13" w:rsidRDefault="7C0C622B" w:rsidP="61A223AE">
      <w:pPr>
        <w:pStyle w:val="ListParagraph"/>
        <w:numPr>
          <w:ilvl w:val="0"/>
          <w:numId w:val="8"/>
        </w:numPr>
        <w:rPr>
          <w:rFonts w:ascii="Arial" w:eastAsiaTheme="minorEastAsia" w:hAnsi="Arial" w:cs="Arial"/>
        </w:rPr>
      </w:pPr>
      <w:r w:rsidRPr="00D96E13">
        <w:rPr>
          <w:rFonts w:ascii="Arial" w:eastAsia="Times New Roman" w:hAnsi="Arial" w:cs="Arial"/>
        </w:rPr>
        <w:t xml:space="preserve">Approval is obtained from the Provost’s Office and the Office of </w:t>
      </w:r>
      <w:r w:rsidR="00D96E13">
        <w:rPr>
          <w:rFonts w:ascii="Arial" w:eastAsia="Times New Roman" w:hAnsi="Arial" w:cs="Arial"/>
        </w:rPr>
        <w:t>Civil Rights Compliance (OCRC)</w:t>
      </w:r>
      <w:r w:rsidRPr="00D96E13">
        <w:rPr>
          <w:rFonts w:ascii="Arial" w:eastAsia="Times New Roman" w:hAnsi="Arial" w:cs="Arial"/>
        </w:rPr>
        <w:t>.</w:t>
      </w:r>
    </w:p>
    <w:p w14:paraId="7E940C95" w14:textId="0E92D190" w:rsidR="7C0C622B" w:rsidRPr="00D96E13" w:rsidRDefault="7C0C622B" w:rsidP="20F777AF">
      <w:pPr>
        <w:pStyle w:val="ListParagraph"/>
        <w:numPr>
          <w:ilvl w:val="0"/>
          <w:numId w:val="8"/>
        </w:numPr>
        <w:rPr>
          <w:rFonts w:ascii="Arial" w:eastAsiaTheme="minorEastAsia" w:hAnsi="Arial" w:cs="Arial"/>
        </w:rPr>
      </w:pPr>
      <w:r w:rsidRPr="00D96E13">
        <w:rPr>
          <w:rFonts w:ascii="Arial" w:eastAsia="Times New Roman" w:hAnsi="Arial" w:cs="Arial"/>
        </w:rPr>
        <w:t>Advertising may begin.</w:t>
      </w:r>
      <w:r w:rsidR="00423355">
        <w:rPr>
          <w:rFonts w:ascii="Arial" w:eastAsia="Times New Roman" w:hAnsi="Arial" w:cs="Arial"/>
        </w:rPr>
        <w:t xml:space="preserve"> </w:t>
      </w:r>
      <w:proofErr w:type="gramStart"/>
      <w:r w:rsidRPr="00D96E13">
        <w:rPr>
          <w:rFonts w:ascii="Arial" w:eastAsia="Times New Roman" w:hAnsi="Arial" w:cs="Arial"/>
        </w:rPr>
        <w:t>The Dean’s</w:t>
      </w:r>
      <w:proofErr w:type="gramEnd"/>
      <w:r w:rsidRPr="00D96E13">
        <w:rPr>
          <w:rFonts w:ascii="Arial" w:eastAsia="Times New Roman" w:hAnsi="Arial" w:cs="Arial"/>
        </w:rPr>
        <w:t xml:space="preserve"> Office places </w:t>
      </w:r>
      <w:r w:rsidR="231A56C1" w:rsidRPr="00D96E13">
        <w:rPr>
          <w:rFonts w:ascii="Arial" w:eastAsia="Times New Roman" w:hAnsi="Arial" w:cs="Arial"/>
        </w:rPr>
        <w:t>web ads (</w:t>
      </w:r>
      <w:r w:rsidR="231A56C1" w:rsidRPr="00D96E13">
        <w:rPr>
          <w:rFonts w:ascii="Arial" w:eastAsia="Times New Roman" w:hAnsi="Arial" w:cs="Arial"/>
          <w:i/>
          <w:iCs/>
        </w:rPr>
        <w:t>Inside Higher Ed; Higher Ed Jobs;</w:t>
      </w:r>
      <w:r w:rsidR="00423355">
        <w:rPr>
          <w:rFonts w:ascii="Arial" w:eastAsia="Times New Roman" w:hAnsi="Arial" w:cs="Arial"/>
          <w:i/>
          <w:iCs/>
        </w:rPr>
        <w:t xml:space="preserve"> </w:t>
      </w:r>
      <w:r w:rsidR="231A56C1" w:rsidRPr="00D96E13">
        <w:rPr>
          <w:rFonts w:ascii="Arial" w:eastAsia="Times New Roman" w:hAnsi="Arial" w:cs="Arial"/>
          <w:i/>
          <w:iCs/>
        </w:rPr>
        <w:t>Chronicle of Higher Ed</w:t>
      </w:r>
      <w:r w:rsidR="231A56C1" w:rsidRPr="00D96E13">
        <w:rPr>
          <w:rFonts w:ascii="Arial" w:eastAsia="Times New Roman" w:hAnsi="Arial" w:cs="Arial"/>
        </w:rPr>
        <w:t>)</w:t>
      </w:r>
      <w:r w:rsidRPr="00D96E13">
        <w:rPr>
          <w:rFonts w:ascii="Arial" w:eastAsia="Times New Roman" w:hAnsi="Arial" w:cs="Arial"/>
        </w:rPr>
        <w:t xml:space="preserve"> and notifies faculty and staff. </w:t>
      </w:r>
      <w:r w:rsidR="30F6F88B" w:rsidRPr="00D96E13">
        <w:rPr>
          <w:rFonts w:ascii="Arial" w:eastAsia="Times New Roman" w:hAnsi="Arial" w:cs="Arial"/>
        </w:rPr>
        <w:t xml:space="preserve">Departments place and pay for additional ads and </w:t>
      </w:r>
      <w:r w:rsidR="7A22872D" w:rsidRPr="00D96E13">
        <w:rPr>
          <w:rFonts w:ascii="Arial" w:eastAsia="Times New Roman" w:hAnsi="Arial" w:cs="Arial"/>
        </w:rPr>
        <w:t>other means of advertisement (</w:t>
      </w:r>
      <w:r w:rsidR="30F6F88B" w:rsidRPr="00D96E13">
        <w:rPr>
          <w:rFonts w:ascii="Arial" w:eastAsia="Times New Roman" w:hAnsi="Arial" w:cs="Arial"/>
        </w:rPr>
        <w:t>listservs</w:t>
      </w:r>
      <w:r w:rsidR="62C28749" w:rsidRPr="00D96E13">
        <w:rPr>
          <w:rFonts w:ascii="Arial" w:eastAsia="Times New Roman" w:hAnsi="Arial" w:cs="Arial"/>
        </w:rPr>
        <w:t>, social media, etc.)</w:t>
      </w:r>
      <w:r w:rsidR="30F6F88B" w:rsidRPr="00D96E13">
        <w:rPr>
          <w:rFonts w:ascii="Arial" w:eastAsia="Times New Roman" w:hAnsi="Arial" w:cs="Arial"/>
        </w:rPr>
        <w:t>.</w:t>
      </w:r>
      <w:r w:rsidRPr="00D96E13">
        <w:rPr>
          <w:rFonts w:ascii="Arial" w:eastAsia="Times New Roman" w:hAnsi="Arial" w:cs="Arial"/>
        </w:rPr>
        <w:t xml:space="preserve"> </w:t>
      </w:r>
    </w:p>
    <w:p w14:paraId="10D434C0" w14:textId="50CA5992" w:rsidR="7C0C622B" w:rsidRPr="00C62B58" w:rsidRDefault="7C0C622B" w:rsidP="7C0C622B">
      <w:pPr>
        <w:pStyle w:val="Heading2"/>
        <w:rPr>
          <w:rFonts w:ascii="Arial" w:hAnsi="Arial" w:cs="Arial"/>
          <w:b/>
          <w:bCs/>
          <w:color w:val="auto"/>
          <w:sz w:val="24"/>
          <w:szCs w:val="24"/>
        </w:rPr>
      </w:pPr>
      <w:r w:rsidRPr="00C62B58">
        <w:rPr>
          <w:rFonts w:ascii="Arial" w:eastAsia="Cambria" w:hAnsi="Arial" w:cs="Arial"/>
          <w:b/>
          <w:bCs/>
          <w:color w:val="auto"/>
          <w:sz w:val="24"/>
          <w:szCs w:val="24"/>
        </w:rPr>
        <w:t>Search Committee</w:t>
      </w:r>
    </w:p>
    <w:p w14:paraId="1F00CCD4" w14:textId="4FB0D297" w:rsidR="7C0C622B" w:rsidRPr="00D96E13" w:rsidRDefault="7C0C622B" w:rsidP="6850C8B8">
      <w:pPr>
        <w:pStyle w:val="ListParagraph"/>
        <w:numPr>
          <w:ilvl w:val="0"/>
          <w:numId w:val="8"/>
        </w:numPr>
        <w:rPr>
          <w:rFonts w:ascii="Arial" w:eastAsiaTheme="minorEastAsia" w:hAnsi="Arial" w:cs="Arial"/>
        </w:rPr>
      </w:pPr>
      <w:r w:rsidRPr="00D96E13">
        <w:rPr>
          <w:rFonts w:ascii="Arial" w:eastAsia="Times New Roman" w:hAnsi="Arial" w:cs="Arial"/>
        </w:rPr>
        <w:t>SC members meet with Faculty Affairs Manager to review procedures</w:t>
      </w:r>
      <w:r w:rsidR="00423355">
        <w:rPr>
          <w:rFonts w:ascii="Arial" w:eastAsia="Times New Roman" w:hAnsi="Arial" w:cs="Arial"/>
        </w:rPr>
        <w:t>.</w:t>
      </w:r>
      <w:r w:rsidRPr="00D96E13">
        <w:rPr>
          <w:rFonts w:ascii="Arial" w:eastAsia="Times New Roman" w:hAnsi="Arial" w:cs="Arial"/>
        </w:rPr>
        <w:t xml:space="preserve"> The need for confidentiality about the search and selection process and committee proceedings is reviewed.</w:t>
      </w:r>
    </w:p>
    <w:p w14:paraId="73E1ECCC" w14:textId="52D670DD" w:rsidR="7C0C622B" w:rsidRPr="00D96E13" w:rsidRDefault="7C0C622B" w:rsidP="7C0C622B">
      <w:pPr>
        <w:pStyle w:val="ListParagraph"/>
        <w:numPr>
          <w:ilvl w:val="0"/>
          <w:numId w:val="8"/>
        </w:numPr>
        <w:rPr>
          <w:rFonts w:ascii="Arial" w:hAnsi="Arial" w:cs="Arial"/>
        </w:rPr>
      </w:pPr>
      <w:r w:rsidRPr="00D96E13">
        <w:rPr>
          <w:rFonts w:ascii="Arial" w:eastAsia="Times New Roman" w:hAnsi="Arial" w:cs="Arial"/>
        </w:rPr>
        <w:t>SC meets to develop evaluation criteria aligned with advertised qualifications</w:t>
      </w:r>
    </w:p>
    <w:p w14:paraId="206CB529" w14:textId="048411B9" w:rsidR="7C0C622B" w:rsidRPr="00D96E13" w:rsidRDefault="7C0C622B" w:rsidP="7C0C622B">
      <w:pPr>
        <w:pStyle w:val="ListParagraph"/>
        <w:numPr>
          <w:ilvl w:val="0"/>
          <w:numId w:val="8"/>
        </w:numPr>
        <w:rPr>
          <w:rFonts w:ascii="Arial" w:hAnsi="Arial" w:cs="Arial"/>
        </w:rPr>
      </w:pPr>
      <w:r w:rsidRPr="00D96E13">
        <w:rPr>
          <w:rFonts w:ascii="Arial" w:eastAsia="Times New Roman" w:hAnsi="Arial" w:cs="Arial"/>
        </w:rPr>
        <w:t>The SC Chair opens the applicant pool to SC members for screening.</w:t>
      </w:r>
      <w:r w:rsidR="00384417" w:rsidRPr="00D96E13">
        <w:rPr>
          <w:rFonts w:ascii="Arial" w:eastAsia="Times New Roman" w:hAnsi="Arial" w:cs="Arial"/>
        </w:rPr>
        <w:t xml:space="preserve"> SC members </w:t>
      </w:r>
      <w:r w:rsidR="00C50DFC" w:rsidRPr="00D96E13">
        <w:rPr>
          <w:rFonts w:ascii="Arial" w:eastAsia="Times New Roman" w:hAnsi="Arial" w:cs="Arial"/>
        </w:rPr>
        <w:t xml:space="preserve">all </w:t>
      </w:r>
      <w:r w:rsidR="00384417" w:rsidRPr="00D96E13">
        <w:rPr>
          <w:rFonts w:ascii="Arial" w:eastAsia="Times New Roman" w:hAnsi="Arial" w:cs="Arial"/>
        </w:rPr>
        <w:t>utilize the same evaluation tool and criteria for screening.</w:t>
      </w:r>
    </w:p>
    <w:p w14:paraId="67A4234E" w14:textId="75D77B92" w:rsidR="7C0C622B" w:rsidRPr="00D96E13" w:rsidRDefault="7C0C622B" w:rsidP="7C0C622B">
      <w:pPr>
        <w:pStyle w:val="ListParagraph"/>
        <w:numPr>
          <w:ilvl w:val="0"/>
          <w:numId w:val="8"/>
        </w:numPr>
        <w:rPr>
          <w:rFonts w:ascii="Arial" w:eastAsiaTheme="minorEastAsia" w:hAnsi="Arial" w:cs="Arial"/>
        </w:rPr>
      </w:pPr>
      <w:r w:rsidRPr="00D96E13">
        <w:rPr>
          <w:rFonts w:ascii="Arial" w:eastAsia="Times New Roman" w:hAnsi="Arial" w:cs="Arial"/>
        </w:rPr>
        <w:t>Phone or Skype/Zoom meetings may be used as a screening tool to help the SC determine or clarify whether applicants meet listed qualifications (e.g., by asking someone to expand on something listed on their CV or application). These screening calls are not interviews</w:t>
      </w:r>
      <w:r w:rsidR="00384417" w:rsidRPr="00D96E13">
        <w:rPr>
          <w:rFonts w:ascii="Arial" w:eastAsia="Times New Roman" w:hAnsi="Arial" w:cs="Arial"/>
        </w:rPr>
        <w:t xml:space="preserve"> and do not require preapproval</w:t>
      </w:r>
      <w:r w:rsidR="00C376BC" w:rsidRPr="00D96E13">
        <w:rPr>
          <w:rFonts w:ascii="Arial" w:eastAsia="Times New Roman" w:hAnsi="Arial" w:cs="Arial"/>
        </w:rPr>
        <w:t>.</w:t>
      </w:r>
    </w:p>
    <w:p w14:paraId="11D6B96E" w14:textId="0D5A59F3" w:rsidR="7C0C622B" w:rsidRPr="00D96E13" w:rsidRDefault="7C0C622B" w:rsidP="20F777AF">
      <w:pPr>
        <w:pStyle w:val="ListParagraph"/>
        <w:numPr>
          <w:ilvl w:val="0"/>
          <w:numId w:val="8"/>
        </w:numPr>
        <w:rPr>
          <w:rFonts w:ascii="Arial" w:eastAsiaTheme="minorEastAsia" w:hAnsi="Arial" w:cs="Arial"/>
        </w:rPr>
      </w:pPr>
      <w:r w:rsidRPr="00D96E13">
        <w:rPr>
          <w:rFonts w:ascii="Arial" w:eastAsia="Times New Roman" w:hAnsi="Arial" w:cs="Arial"/>
        </w:rPr>
        <w:t>The SC recommends a short list of candidates they would like to interview to DEO and Dean</w:t>
      </w:r>
      <w:r w:rsidR="6E5763C9" w:rsidRPr="00D96E13">
        <w:rPr>
          <w:rFonts w:ascii="Arial" w:eastAsia="Times New Roman" w:hAnsi="Arial" w:cs="Arial"/>
        </w:rPr>
        <w:t xml:space="preserve"> via a </w:t>
      </w:r>
      <w:r w:rsidR="00423355">
        <w:rPr>
          <w:rFonts w:ascii="Arial" w:eastAsia="Times New Roman" w:hAnsi="Arial" w:cs="Arial"/>
        </w:rPr>
        <w:t>memo</w:t>
      </w:r>
      <w:r w:rsidR="6E5763C9" w:rsidRPr="00D96E13">
        <w:rPr>
          <w:rFonts w:ascii="Arial" w:eastAsia="Times New Roman" w:hAnsi="Arial" w:cs="Arial"/>
        </w:rPr>
        <w:t xml:space="preserve"> including information about the overall applicant pool, the background on the candidates recommended for interview, a summary of reasons why and why not candidates were selected, and additional justification as needed or required</w:t>
      </w:r>
      <w:r w:rsidRPr="00D96E13">
        <w:rPr>
          <w:rFonts w:ascii="Arial" w:eastAsia="Times New Roman" w:hAnsi="Arial" w:cs="Arial"/>
        </w:rPr>
        <w:t>.</w:t>
      </w:r>
    </w:p>
    <w:p w14:paraId="59C39A84" w14:textId="59E5478B" w:rsidR="7C0C622B" w:rsidRPr="00D96E13" w:rsidRDefault="5D2C1162" w:rsidP="7C0C622B">
      <w:pPr>
        <w:pStyle w:val="ListParagraph"/>
        <w:numPr>
          <w:ilvl w:val="0"/>
          <w:numId w:val="8"/>
        </w:numPr>
        <w:rPr>
          <w:rFonts w:ascii="Arial" w:hAnsi="Arial" w:cs="Arial"/>
        </w:rPr>
      </w:pPr>
      <w:r w:rsidRPr="00D96E13">
        <w:rPr>
          <w:rFonts w:ascii="Arial" w:eastAsiaTheme="minorEastAsia" w:hAnsi="Arial" w:cs="Arial"/>
        </w:rPr>
        <w:t>The Dean instructs DEO and SC to obtain official approval</w:t>
      </w:r>
      <w:r w:rsidR="3DED5913" w:rsidRPr="00D96E13">
        <w:rPr>
          <w:rFonts w:ascii="Arial" w:eastAsiaTheme="minorEastAsia" w:hAnsi="Arial" w:cs="Arial"/>
        </w:rPr>
        <w:t xml:space="preserve"> for interviews</w:t>
      </w:r>
      <w:r w:rsidR="00384417" w:rsidRPr="00D96E13">
        <w:rPr>
          <w:rFonts w:ascii="Arial" w:eastAsiaTheme="minorEastAsia" w:hAnsi="Arial" w:cs="Arial"/>
        </w:rPr>
        <w:t xml:space="preserve"> from the O</w:t>
      </w:r>
      <w:r w:rsidR="00423355">
        <w:rPr>
          <w:rFonts w:ascii="Arial" w:eastAsiaTheme="minorEastAsia" w:hAnsi="Arial" w:cs="Arial"/>
        </w:rPr>
        <w:t>ffice of Civil Rights Compliance.</w:t>
      </w:r>
    </w:p>
    <w:p w14:paraId="4C00CE3D" w14:textId="05F3057C" w:rsidR="00423355" w:rsidRPr="00C62B58" w:rsidRDefault="7C0C622B" w:rsidP="00650C11">
      <w:pPr>
        <w:pStyle w:val="Heading2"/>
        <w:spacing w:before="0" w:line="240" w:lineRule="auto"/>
        <w:rPr>
          <w:rFonts w:ascii="Arial" w:eastAsia="Cambria" w:hAnsi="Arial" w:cs="Arial"/>
          <w:b/>
          <w:bCs/>
          <w:color w:val="auto"/>
          <w:sz w:val="24"/>
          <w:szCs w:val="24"/>
        </w:rPr>
      </w:pPr>
      <w:r w:rsidRPr="00C62B58">
        <w:rPr>
          <w:rFonts w:ascii="Arial" w:eastAsia="Cambria" w:hAnsi="Arial" w:cs="Arial"/>
          <w:b/>
          <w:bCs/>
          <w:color w:val="auto"/>
          <w:sz w:val="24"/>
          <w:szCs w:val="24"/>
        </w:rPr>
        <w:t>Official Approval for Interviews is Obtained</w:t>
      </w:r>
    </w:p>
    <w:p w14:paraId="49EAD7F1" w14:textId="77777777" w:rsidR="00650C11" w:rsidRPr="00650C11" w:rsidRDefault="00650C11" w:rsidP="00650C11">
      <w:pPr>
        <w:spacing w:after="0" w:line="240" w:lineRule="auto"/>
      </w:pPr>
    </w:p>
    <w:p w14:paraId="151A822A" w14:textId="1E3540B6" w:rsidR="7C0C622B" w:rsidRPr="00C62B58" w:rsidRDefault="7C0C622B" w:rsidP="00650C11">
      <w:pPr>
        <w:pStyle w:val="Heading2"/>
        <w:spacing w:before="0" w:line="240" w:lineRule="auto"/>
        <w:rPr>
          <w:rFonts w:ascii="Arial" w:eastAsia="Cambria" w:hAnsi="Arial" w:cs="Arial"/>
          <w:b/>
          <w:bCs/>
          <w:color w:val="auto"/>
          <w:sz w:val="24"/>
          <w:szCs w:val="24"/>
        </w:rPr>
      </w:pPr>
      <w:r w:rsidRPr="00C62B58">
        <w:rPr>
          <w:rFonts w:ascii="Arial" w:eastAsia="Cambria" w:hAnsi="Arial" w:cs="Arial"/>
          <w:b/>
          <w:bCs/>
          <w:color w:val="auto"/>
          <w:sz w:val="24"/>
          <w:szCs w:val="24"/>
        </w:rPr>
        <w:t>On-Campus Interviews</w:t>
      </w:r>
    </w:p>
    <w:p w14:paraId="716C4AD0" w14:textId="65C89F98" w:rsidR="7C0C622B" w:rsidRPr="00D96E13" w:rsidRDefault="7C0C622B" w:rsidP="7C0C622B">
      <w:pPr>
        <w:pStyle w:val="ListParagraph"/>
        <w:numPr>
          <w:ilvl w:val="0"/>
          <w:numId w:val="7"/>
        </w:numPr>
        <w:rPr>
          <w:rFonts w:ascii="Arial" w:eastAsiaTheme="minorEastAsia" w:hAnsi="Arial" w:cs="Arial"/>
        </w:rPr>
      </w:pPr>
      <w:r w:rsidRPr="00D96E13">
        <w:rPr>
          <w:rFonts w:ascii="Arial" w:eastAsia="Times New Roman" w:hAnsi="Arial" w:cs="Arial"/>
        </w:rPr>
        <w:t xml:space="preserve">The SC Chair (with </w:t>
      </w:r>
      <w:r w:rsidR="00423355">
        <w:rPr>
          <w:rFonts w:ascii="Arial" w:eastAsia="Times New Roman" w:hAnsi="Arial" w:cs="Arial"/>
        </w:rPr>
        <w:t>assistance from the Departmental Administrator</w:t>
      </w:r>
      <w:r w:rsidRPr="00D96E13">
        <w:rPr>
          <w:rFonts w:ascii="Arial" w:eastAsia="Times New Roman" w:hAnsi="Arial" w:cs="Arial"/>
        </w:rPr>
        <w:t>) develops an interview itinerary. Customary on-campus interview elements may include the following, depending on the nature of the position and the availability of other individuals:</w:t>
      </w:r>
    </w:p>
    <w:p w14:paraId="60AA0EBF" w14:textId="704CB234" w:rsidR="7C0C622B" w:rsidRPr="00D96E13" w:rsidRDefault="7C0C622B" w:rsidP="7C0C622B">
      <w:pPr>
        <w:pStyle w:val="ListParagraph"/>
        <w:numPr>
          <w:ilvl w:val="1"/>
          <w:numId w:val="7"/>
        </w:numPr>
        <w:rPr>
          <w:rFonts w:ascii="Arial" w:eastAsiaTheme="minorEastAsia" w:hAnsi="Arial" w:cs="Arial"/>
        </w:rPr>
      </w:pPr>
      <w:r w:rsidRPr="00D96E13">
        <w:rPr>
          <w:rFonts w:ascii="Arial" w:eastAsia="Times New Roman" w:hAnsi="Arial" w:cs="Arial"/>
        </w:rPr>
        <w:t>Meetings with S</w:t>
      </w:r>
      <w:r w:rsidR="00423355">
        <w:rPr>
          <w:rFonts w:ascii="Arial" w:eastAsia="Times New Roman" w:hAnsi="Arial" w:cs="Arial"/>
        </w:rPr>
        <w:t>earch Committee</w:t>
      </w:r>
    </w:p>
    <w:p w14:paraId="560153EA" w14:textId="1F7E52FC"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Individual meeting with DEO and/or Associate DEO</w:t>
      </w:r>
    </w:p>
    <w:p w14:paraId="34BD2704" w14:textId="4DBCBAF9"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Individual meeting with Dean and/or Associate Dean</w:t>
      </w:r>
    </w:p>
    <w:p w14:paraId="4E6A1F13" w14:textId="59FBE5DA"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Individual meeting with HR Director</w:t>
      </w:r>
    </w:p>
    <w:p w14:paraId="4B7EAFBB" w14:textId="7747BBAF"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Research presentation or job talk</w:t>
      </w:r>
    </w:p>
    <w:p w14:paraId="286C4788" w14:textId="16229D60"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Teaching demonstration</w:t>
      </w:r>
    </w:p>
    <w:p w14:paraId="44D89945" w14:textId="1DE286E9"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Meeting with students (required)</w:t>
      </w:r>
    </w:p>
    <w:p w14:paraId="165E5D5B" w14:textId="1B616462" w:rsidR="00F27F73" w:rsidRPr="00D96E13" w:rsidRDefault="00522866" w:rsidP="00F27F73">
      <w:pPr>
        <w:pStyle w:val="ListParagraph"/>
        <w:numPr>
          <w:ilvl w:val="2"/>
          <w:numId w:val="7"/>
        </w:numPr>
        <w:rPr>
          <w:rFonts w:ascii="Arial" w:hAnsi="Arial" w:cs="Arial"/>
        </w:rPr>
      </w:pPr>
      <w:r w:rsidRPr="00D96E13">
        <w:rPr>
          <w:rFonts w:ascii="Arial" w:eastAsia="Times New Roman" w:hAnsi="Arial" w:cs="Arial"/>
        </w:rPr>
        <w:lastRenderedPageBreak/>
        <w:t>Strongly recommended: an</w:t>
      </w:r>
      <w:r w:rsidR="00F27F73" w:rsidRPr="00D96E13">
        <w:rPr>
          <w:rFonts w:ascii="Arial" w:eastAsia="Times New Roman" w:hAnsi="Arial" w:cs="Arial"/>
        </w:rPr>
        <w:t xml:space="preserve"> open meeting </w:t>
      </w:r>
      <w:r w:rsidRPr="00D96E13">
        <w:rPr>
          <w:rFonts w:ascii="Arial" w:eastAsia="Times New Roman" w:hAnsi="Arial" w:cs="Arial"/>
        </w:rPr>
        <w:t xml:space="preserve">to which all program/department students are invited without </w:t>
      </w:r>
      <w:r w:rsidR="00271D83" w:rsidRPr="00D96E13">
        <w:rPr>
          <w:rFonts w:ascii="Arial" w:eastAsia="Times New Roman" w:hAnsi="Arial" w:cs="Arial"/>
        </w:rPr>
        <w:t>faculty present</w:t>
      </w:r>
    </w:p>
    <w:p w14:paraId="07432728" w14:textId="51C9D56A"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Meeting with departmental faculty</w:t>
      </w:r>
    </w:p>
    <w:p w14:paraId="3D794A22" w14:textId="4B970022"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Meeting with the GRSC</w:t>
      </w:r>
    </w:p>
    <w:p w14:paraId="36B2F6D9" w14:textId="1DCD1D49"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Tour of key College offices</w:t>
      </w:r>
    </w:p>
    <w:p w14:paraId="2ECCF77A" w14:textId="008E3938"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Confidential Community time (2 hours) - assisted by HR or Faculty Affairs Manager</w:t>
      </w:r>
    </w:p>
    <w:p w14:paraId="333B3E8E" w14:textId="7C4766E4" w:rsidR="7C0C622B" w:rsidRPr="00D96E13" w:rsidRDefault="7C0C622B" w:rsidP="7C0C622B">
      <w:pPr>
        <w:pStyle w:val="ListParagraph"/>
        <w:numPr>
          <w:ilvl w:val="1"/>
          <w:numId w:val="7"/>
        </w:numPr>
        <w:rPr>
          <w:rFonts w:ascii="Arial" w:hAnsi="Arial" w:cs="Arial"/>
        </w:rPr>
      </w:pPr>
      <w:r w:rsidRPr="00D96E13">
        <w:rPr>
          <w:rFonts w:ascii="Arial" w:eastAsia="Times New Roman" w:hAnsi="Arial" w:cs="Arial"/>
        </w:rPr>
        <w:t>Realtor tour of Iowa City</w:t>
      </w:r>
    </w:p>
    <w:p w14:paraId="6069A3D5" w14:textId="7DFF9D1E" w:rsidR="7C0C622B" w:rsidRPr="00650C11" w:rsidRDefault="7C0C622B" w:rsidP="7C0C622B">
      <w:pPr>
        <w:pStyle w:val="ListParagraph"/>
        <w:numPr>
          <w:ilvl w:val="1"/>
          <w:numId w:val="7"/>
        </w:numPr>
        <w:rPr>
          <w:rFonts w:ascii="Arial" w:hAnsi="Arial" w:cs="Arial"/>
        </w:rPr>
      </w:pPr>
      <w:r w:rsidRPr="00D96E13">
        <w:rPr>
          <w:rFonts w:ascii="Arial" w:eastAsia="Times New Roman" w:hAnsi="Arial" w:cs="Arial"/>
        </w:rPr>
        <w:t>Meals with different interested parties</w:t>
      </w:r>
    </w:p>
    <w:p w14:paraId="4168C444" w14:textId="77777777" w:rsidR="00650C11" w:rsidRPr="00D96E13" w:rsidRDefault="00650C11" w:rsidP="00650C11">
      <w:pPr>
        <w:pStyle w:val="ListParagraph"/>
        <w:ind w:left="1440"/>
        <w:rPr>
          <w:rFonts w:ascii="Arial" w:hAnsi="Arial" w:cs="Arial"/>
        </w:rPr>
      </w:pPr>
    </w:p>
    <w:p w14:paraId="34438686" w14:textId="29497E73" w:rsidR="7C0C622B" w:rsidRPr="00D96E13" w:rsidRDefault="7C0C622B" w:rsidP="7C0C622B">
      <w:pPr>
        <w:pStyle w:val="ListParagraph"/>
        <w:numPr>
          <w:ilvl w:val="0"/>
          <w:numId w:val="7"/>
        </w:numPr>
        <w:rPr>
          <w:rFonts w:ascii="Arial" w:hAnsi="Arial" w:cs="Arial"/>
        </w:rPr>
      </w:pPr>
      <w:r w:rsidRPr="00D96E13">
        <w:rPr>
          <w:rFonts w:ascii="Arial" w:eastAsia="Times New Roman" w:hAnsi="Arial" w:cs="Arial"/>
        </w:rPr>
        <w:t>Once the interview itinerary is finalized, the SC Chair communicates with the candidate and answers any questions.</w:t>
      </w:r>
    </w:p>
    <w:p w14:paraId="5FBCE3A3" w14:textId="7D1E9B3B" w:rsidR="7C0C622B" w:rsidRPr="00D96E13" w:rsidRDefault="7C0C622B" w:rsidP="20F777AF">
      <w:pPr>
        <w:pStyle w:val="ListParagraph"/>
        <w:numPr>
          <w:ilvl w:val="0"/>
          <w:numId w:val="7"/>
        </w:numPr>
        <w:rPr>
          <w:rFonts w:ascii="Arial" w:hAnsi="Arial" w:cs="Arial"/>
        </w:rPr>
      </w:pPr>
      <w:r w:rsidRPr="00D96E13">
        <w:rPr>
          <w:rFonts w:ascii="Arial" w:eastAsia="Times New Roman" w:hAnsi="Arial" w:cs="Arial"/>
        </w:rPr>
        <w:t>Presentation information is communicated to faculty, staff, and students as far as possible in advance.</w:t>
      </w:r>
    </w:p>
    <w:p w14:paraId="40514A03" w14:textId="66880069" w:rsidR="4B7D1EE7" w:rsidRPr="00D96E13" w:rsidRDefault="4B7D1EE7" w:rsidP="6A7D30F4">
      <w:pPr>
        <w:pStyle w:val="ListParagraph"/>
        <w:numPr>
          <w:ilvl w:val="0"/>
          <w:numId w:val="7"/>
        </w:numPr>
        <w:rPr>
          <w:rFonts w:ascii="Arial" w:eastAsia="Times New Roman" w:hAnsi="Arial" w:cs="Arial"/>
        </w:rPr>
      </w:pPr>
      <w:r w:rsidRPr="00D96E13">
        <w:rPr>
          <w:rFonts w:ascii="Arial" w:eastAsia="Times New Roman" w:hAnsi="Arial" w:cs="Arial"/>
        </w:rPr>
        <w:t>The candidate’s CV is disseminated to relevant parties one day prior to the candidate’s arrival (no sooner). The CV is emailed in digital form to everyone who is listed on the itinerary as a formal meeting. The CV is also made available in paper form in the departmental office and at the job talk, with a request that the paper copies be returned.</w:t>
      </w:r>
    </w:p>
    <w:p w14:paraId="707F181C" w14:textId="1011BB8E" w:rsidR="7C0C622B" w:rsidRPr="00D96E13" w:rsidRDefault="7C0C622B" w:rsidP="7C0C622B">
      <w:pPr>
        <w:pStyle w:val="ListParagraph"/>
        <w:numPr>
          <w:ilvl w:val="0"/>
          <w:numId w:val="7"/>
        </w:numPr>
        <w:rPr>
          <w:rFonts w:ascii="Arial" w:eastAsiaTheme="minorEastAsia" w:hAnsi="Arial" w:cs="Arial"/>
        </w:rPr>
      </w:pPr>
      <w:r w:rsidRPr="00D96E13">
        <w:rPr>
          <w:rFonts w:ascii="Arial" w:eastAsia="Times New Roman" w:hAnsi="Arial" w:cs="Arial"/>
        </w:rPr>
        <w:t xml:space="preserve">Evaluation forms </w:t>
      </w:r>
      <w:r w:rsidR="00522866" w:rsidRPr="00D96E13">
        <w:rPr>
          <w:rFonts w:ascii="Arial" w:eastAsia="Times New Roman" w:hAnsi="Arial" w:cs="Arial"/>
        </w:rPr>
        <w:t xml:space="preserve">or an online evaluation survey </w:t>
      </w:r>
      <w:proofErr w:type="gramStart"/>
      <w:r w:rsidRPr="00D96E13">
        <w:rPr>
          <w:rFonts w:ascii="Arial" w:eastAsia="Times New Roman" w:hAnsi="Arial" w:cs="Arial"/>
        </w:rPr>
        <w:t>are</w:t>
      </w:r>
      <w:proofErr w:type="gramEnd"/>
      <w:r w:rsidRPr="00D96E13">
        <w:rPr>
          <w:rFonts w:ascii="Arial" w:eastAsia="Times New Roman" w:hAnsi="Arial" w:cs="Arial"/>
        </w:rPr>
        <w:t xml:space="preserve"> provided to all participants who interacted with the candidate </w:t>
      </w:r>
      <w:proofErr w:type="gramStart"/>
      <w:r w:rsidRPr="00D96E13">
        <w:rPr>
          <w:rFonts w:ascii="Arial" w:eastAsia="Times New Roman" w:hAnsi="Arial" w:cs="Arial"/>
        </w:rPr>
        <w:t>in order to</w:t>
      </w:r>
      <w:proofErr w:type="gramEnd"/>
      <w:r w:rsidRPr="00D96E13">
        <w:rPr>
          <w:rFonts w:ascii="Arial" w:eastAsia="Times New Roman" w:hAnsi="Arial" w:cs="Arial"/>
        </w:rPr>
        <w:t xml:space="preserve"> solicit feedback.  </w:t>
      </w:r>
    </w:p>
    <w:p w14:paraId="405970CE" w14:textId="791AB5B1" w:rsidR="7C0C622B" w:rsidRPr="00C62B58" w:rsidRDefault="7C0C622B" w:rsidP="7C0C622B">
      <w:pPr>
        <w:pStyle w:val="Heading2"/>
        <w:rPr>
          <w:rFonts w:ascii="Arial" w:hAnsi="Arial" w:cs="Arial"/>
          <w:b/>
          <w:bCs/>
          <w:color w:val="auto"/>
          <w:sz w:val="24"/>
          <w:szCs w:val="24"/>
        </w:rPr>
      </w:pPr>
      <w:r w:rsidRPr="00C62B58">
        <w:rPr>
          <w:rFonts w:ascii="Arial" w:eastAsia="Cambria" w:hAnsi="Arial" w:cs="Arial"/>
          <w:b/>
          <w:bCs/>
          <w:color w:val="auto"/>
          <w:sz w:val="24"/>
          <w:szCs w:val="24"/>
        </w:rPr>
        <w:t>Hiring</w:t>
      </w:r>
    </w:p>
    <w:p w14:paraId="0FE8816C" w14:textId="77777777" w:rsidR="00650C11" w:rsidRPr="00650C11" w:rsidRDefault="00650C11" w:rsidP="61A223AE">
      <w:pPr>
        <w:pStyle w:val="ListParagraph"/>
        <w:numPr>
          <w:ilvl w:val="0"/>
          <w:numId w:val="8"/>
        </w:numPr>
        <w:rPr>
          <w:rFonts w:ascii="Arial" w:eastAsiaTheme="minorEastAsia" w:hAnsi="Arial" w:cs="Arial"/>
        </w:rPr>
      </w:pPr>
      <w:r w:rsidRPr="00650C11">
        <w:rPr>
          <w:rFonts w:ascii="Arial" w:eastAsia="Times New Roman" w:hAnsi="Arial" w:cs="Arial"/>
        </w:rPr>
        <w:t>The SC Chair or designee verifies that each candidate selected for an interview has submitted a list of references. If reference checks have not already been completed, the SC Chair or designee contacts the references for those candidates.</w:t>
      </w:r>
    </w:p>
    <w:p w14:paraId="5F723EB8" w14:textId="2B0C3F63" w:rsidR="7C0C622B" w:rsidRPr="00D96E13" w:rsidRDefault="7C0C622B" w:rsidP="61A223AE">
      <w:pPr>
        <w:pStyle w:val="ListParagraph"/>
        <w:numPr>
          <w:ilvl w:val="0"/>
          <w:numId w:val="8"/>
        </w:numPr>
        <w:rPr>
          <w:rFonts w:ascii="Arial" w:eastAsiaTheme="minorEastAsia" w:hAnsi="Arial" w:cs="Arial"/>
        </w:rPr>
      </w:pPr>
      <w:r w:rsidRPr="00D96E13">
        <w:rPr>
          <w:rFonts w:ascii="Arial" w:eastAsia="Times New Roman" w:hAnsi="Arial" w:cs="Arial"/>
        </w:rPr>
        <w:t>The S</w:t>
      </w:r>
      <w:r w:rsidR="0417671C" w:rsidRPr="00D96E13">
        <w:rPr>
          <w:rFonts w:ascii="Arial" w:eastAsia="Times New Roman" w:hAnsi="Arial" w:cs="Arial"/>
        </w:rPr>
        <w:t>C</w:t>
      </w:r>
      <w:r w:rsidRPr="00D96E13">
        <w:rPr>
          <w:rFonts w:ascii="Arial" w:eastAsia="Times New Roman" w:hAnsi="Arial" w:cs="Arial"/>
        </w:rPr>
        <w:t xml:space="preserve"> deliberates</w:t>
      </w:r>
      <w:r w:rsidR="5737C5D3" w:rsidRPr="00D96E13">
        <w:rPr>
          <w:rFonts w:ascii="Arial" w:eastAsia="Times New Roman" w:hAnsi="Arial" w:cs="Arial"/>
        </w:rPr>
        <w:t xml:space="preserve"> through summarizing the strengths and weaknesses of each candidate with the DEO</w:t>
      </w:r>
      <w:r w:rsidR="50983CF1" w:rsidRPr="00D96E13">
        <w:rPr>
          <w:rFonts w:ascii="Arial" w:eastAsia="Times New Roman" w:hAnsi="Arial" w:cs="Arial"/>
        </w:rPr>
        <w:t xml:space="preserve">, </w:t>
      </w:r>
      <w:proofErr w:type="gramStart"/>
      <w:r w:rsidR="50983CF1" w:rsidRPr="00D96E13">
        <w:rPr>
          <w:rFonts w:ascii="Arial" w:eastAsia="Times New Roman" w:hAnsi="Arial" w:cs="Arial"/>
        </w:rPr>
        <w:t>taking into account</w:t>
      </w:r>
      <w:proofErr w:type="gramEnd"/>
      <w:r w:rsidR="50983CF1" w:rsidRPr="00D96E13">
        <w:rPr>
          <w:rFonts w:ascii="Arial" w:eastAsia="Times New Roman" w:hAnsi="Arial" w:cs="Arial"/>
        </w:rPr>
        <w:t xml:space="preserve"> the feedback provided on the evaluation forms/surveys</w:t>
      </w:r>
      <w:r w:rsidR="5737C5D3" w:rsidRPr="00D96E13">
        <w:rPr>
          <w:rFonts w:ascii="Arial" w:eastAsia="Times New Roman" w:hAnsi="Arial" w:cs="Arial"/>
        </w:rPr>
        <w:t>. The DEO then discusses the candidate profiles with the Dean.</w:t>
      </w:r>
    </w:p>
    <w:p w14:paraId="7E8EED65" w14:textId="06F5E756" w:rsidR="7C0C622B" w:rsidRPr="00D96E13" w:rsidRDefault="44F58026" w:rsidP="20F777AF">
      <w:pPr>
        <w:pStyle w:val="ListParagraph"/>
        <w:numPr>
          <w:ilvl w:val="0"/>
          <w:numId w:val="8"/>
        </w:numPr>
        <w:rPr>
          <w:rFonts w:ascii="Arial" w:hAnsi="Arial" w:cs="Arial"/>
        </w:rPr>
      </w:pPr>
      <w:r w:rsidRPr="00D96E13">
        <w:rPr>
          <w:rFonts w:ascii="Arial" w:eastAsia="Times New Roman" w:hAnsi="Arial" w:cs="Arial"/>
        </w:rPr>
        <w:t>The Dean completes the candidate vetting and hiring process and makes the final decision.</w:t>
      </w:r>
    </w:p>
    <w:p w14:paraId="6F5C2D6B" w14:textId="30F6DBC3" w:rsidR="7C0C622B" w:rsidRPr="00D96E13" w:rsidRDefault="7C0C622B" w:rsidP="3C0A09F5">
      <w:pPr>
        <w:pStyle w:val="ListParagraph"/>
        <w:numPr>
          <w:ilvl w:val="0"/>
          <w:numId w:val="8"/>
        </w:numPr>
        <w:rPr>
          <w:rFonts w:ascii="Arial" w:eastAsiaTheme="minorEastAsia" w:hAnsi="Arial" w:cs="Arial"/>
        </w:rPr>
      </w:pPr>
      <w:r w:rsidRPr="00D96E13">
        <w:rPr>
          <w:rFonts w:ascii="Arial" w:eastAsia="Times New Roman" w:hAnsi="Arial" w:cs="Arial"/>
        </w:rPr>
        <w:t xml:space="preserve">After </w:t>
      </w:r>
      <w:r w:rsidR="00650C11">
        <w:rPr>
          <w:rFonts w:ascii="Arial" w:eastAsia="Times New Roman" w:hAnsi="Arial" w:cs="Arial"/>
        </w:rPr>
        <w:t>approval from the Office of Civil Rights Compliance is received</w:t>
      </w:r>
      <w:r w:rsidRPr="00D96E13">
        <w:rPr>
          <w:rFonts w:ascii="Arial" w:eastAsia="Times New Roman" w:hAnsi="Arial" w:cs="Arial"/>
        </w:rPr>
        <w:t>, an employment offer may be extended to the candidate</w:t>
      </w:r>
      <w:r w:rsidR="30097C95" w:rsidRPr="00D96E13">
        <w:rPr>
          <w:rFonts w:ascii="Arial" w:eastAsia="Times New Roman" w:hAnsi="Arial" w:cs="Arial"/>
        </w:rPr>
        <w:t xml:space="preserve"> by the Dean</w:t>
      </w:r>
      <w:r w:rsidRPr="00D96E13">
        <w:rPr>
          <w:rFonts w:ascii="Arial" w:eastAsia="Times New Roman" w:hAnsi="Arial" w:cs="Arial"/>
        </w:rPr>
        <w:t xml:space="preserve">. The Dean’s Office sends the approved offer letter to the candidate.  </w:t>
      </w:r>
    </w:p>
    <w:p w14:paraId="036242B5" w14:textId="3E9D4AD7" w:rsidR="7C0C622B" w:rsidRPr="00D96E13" w:rsidRDefault="7C0C622B" w:rsidP="7C0C622B">
      <w:pPr>
        <w:pStyle w:val="ListParagraph"/>
        <w:numPr>
          <w:ilvl w:val="0"/>
          <w:numId w:val="8"/>
        </w:numPr>
        <w:rPr>
          <w:rFonts w:ascii="Arial" w:eastAsiaTheme="minorEastAsia" w:hAnsi="Arial" w:cs="Arial"/>
        </w:rPr>
      </w:pPr>
      <w:r w:rsidRPr="00D96E13">
        <w:rPr>
          <w:rFonts w:ascii="Arial" w:eastAsia="Times New Roman" w:hAnsi="Arial" w:cs="Arial"/>
        </w:rPr>
        <w:t xml:space="preserve">After an offer is accepted and a signed letter is returned, the HR Director initiates background checks and notifies the department when they have cleared. </w:t>
      </w:r>
    </w:p>
    <w:p w14:paraId="3B00BF66" w14:textId="63ED5647" w:rsidR="00C62B58" w:rsidRPr="00C62B58" w:rsidRDefault="7C0C622B" w:rsidP="00C62B58">
      <w:pPr>
        <w:pStyle w:val="ListParagraph"/>
        <w:numPr>
          <w:ilvl w:val="0"/>
          <w:numId w:val="8"/>
        </w:numPr>
        <w:rPr>
          <w:rFonts w:ascii="Arial" w:eastAsiaTheme="minorEastAsia" w:hAnsi="Arial" w:cs="Arial"/>
        </w:rPr>
      </w:pPr>
      <w:r w:rsidRPr="00D96E13">
        <w:rPr>
          <w:rFonts w:ascii="Arial" w:eastAsia="Times New Roman" w:hAnsi="Arial" w:cs="Arial"/>
        </w:rPr>
        <w:t>Once a “yes” is confirmed, all applicants are notified before the search is closed.</w:t>
      </w:r>
    </w:p>
    <w:p w14:paraId="11946846" w14:textId="77777777" w:rsidR="00C62B58" w:rsidRPr="000160A3" w:rsidRDefault="00C62B58" w:rsidP="00C62B58">
      <w:pPr>
        <w:spacing w:after="0" w:line="240" w:lineRule="auto"/>
        <w:rPr>
          <w:rFonts w:ascii="Arial" w:eastAsiaTheme="minorEastAsia" w:hAnsi="Arial" w:cs="Arial"/>
          <w:b/>
          <w:bCs/>
          <w:sz w:val="24"/>
          <w:szCs w:val="24"/>
        </w:rPr>
      </w:pPr>
      <w:r w:rsidRPr="000160A3">
        <w:rPr>
          <w:rFonts w:ascii="Arial" w:eastAsiaTheme="minorEastAsia" w:hAnsi="Arial" w:cs="Arial"/>
          <w:b/>
          <w:bCs/>
          <w:sz w:val="24"/>
          <w:szCs w:val="24"/>
        </w:rPr>
        <w:t>Post Search</w:t>
      </w:r>
    </w:p>
    <w:p w14:paraId="165A838A" w14:textId="6FEEC3EC" w:rsidR="00C62B58" w:rsidRPr="00C62B58" w:rsidRDefault="00C62B58" w:rsidP="00C62B58">
      <w:pPr>
        <w:pStyle w:val="ListParagraph"/>
        <w:numPr>
          <w:ilvl w:val="0"/>
          <w:numId w:val="10"/>
        </w:numPr>
        <w:spacing w:after="0" w:line="240" w:lineRule="auto"/>
        <w:rPr>
          <w:rFonts w:ascii="Arial" w:eastAsiaTheme="minorEastAsia" w:hAnsi="Arial" w:cs="Arial"/>
        </w:rPr>
      </w:pPr>
      <w:r w:rsidRPr="00C62B58">
        <w:rPr>
          <w:rFonts w:ascii="Arial" w:eastAsiaTheme="minorEastAsia" w:hAnsi="Arial" w:cs="Arial"/>
        </w:rPr>
        <w:t xml:space="preserve">Search records should be retained in accordance with </w:t>
      </w:r>
      <w:hyperlink r:id="rId7" w:history="1">
        <w:r w:rsidRPr="00C62B58">
          <w:rPr>
            <w:rStyle w:val="Hyperlink"/>
            <w:rFonts w:ascii="Arial" w:eastAsiaTheme="minorEastAsia" w:hAnsi="Arial" w:cs="Arial"/>
          </w:rPr>
          <w:t>UI Record Retention</w:t>
        </w:r>
      </w:hyperlink>
      <w:r w:rsidRPr="00C62B58">
        <w:rPr>
          <w:rFonts w:ascii="Arial" w:eastAsiaTheme="minorEastAsia" w:hAnsi="Arial" w:cs="Arial"/>
        </w:rPr>
        <w:t xml:space="preserve"> policy.</w:t>
      </w:r>
    </w:p>
    <w:sectPr w:rsidR="00C62B58" w:rsidRPr="00C62B58" w:rsidSect="00D96E13">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969F" w14:textId="77777777" w:rsidR="00B0657D" w:rsidRDefault="00B0657D">
      <w:pPr>
        <w:spacing w:after="0" w:line="240" w:lineRule="auto"/>
      </w:pPr>
      <w:r>
        <w:separator/>
      </w:r>
    </w:p>
  </w:endnote>
  <w:endnote w:type="continuationSeparator" w:id="0">
    <w:p w14:paraId="14D813BC" w14:textId="77777777" w:rsidR="00B0657D" w:rsidRDefault="00B0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A7D30F4" w14:paraId="13817642" w14:textId="77777777" w:rsidTr="6A7D30F4">
      <w:tc>
        <w:tcPr>
          <w:tcW w:w="3120" w:type="dxa"/>
        </w:tcPr>
        <w:p w14:paraId="4BBC8428" w14:textId="53C4EC18" w:rsidR="6A7D30F4" w:rsidRDefault="6A7D30F4" w:rsidP="6A7D30F4">
          <w:pPr>
            <w:pStyle w:val="Header"/>
            <w:ind w:left="-115"/>
          </w:pPr>
        </w:p>
      </w:tc>
      <w:tc>
        <w:tcPr>
          <w:tcW w:w="3120" w:type="dxa"/>
        </w:tcPr>
        <w:p w14:paraId="2B625692" w14:textId="64EFFAFF" w:rsidR="6A7D30F4" w:rsidRDefault="6A7D30F4" w:rsidP="6A7D30F4">
          <w:pPr>
            <w:pStyle w:val="Header"/>
            <w:jc w:val="center"/>
          </w:pPr>
        </w:p>
      </w:tc>
      <w:tc>
        <w:tcPr>
          <w:tcW w:w="3120" w:type="dxa"/>
        </w:tcPr>
        <w:p w14:paraId="08C9417F" w14:textId="62275B73" w:rsidR="6A7D30F4" w:rsidRDefault="6A7D30F4" w:rsidP="6A7D30F4">
          <w:pPr>
            <w:pStyle w:val="Header"/>
            <w:ind w:right="-115"/>
            <w:jc w:val="right"/>
          </w:pPr>
        </w:p>
      </w:tc>
    </w:tr>
  </w:tbl>
  <w:p w14:paraId="1F59492A" w14:textId="2CCAF8A0" w:rsidR="6A7D30F4" w:rsidRPr="008077E4" w:rsidRDefault="008077E4" w:rsidP="00C62B58">
    <w:pPr>
      <w:pStyle w:val="Footer"/>
      <w:jc w:val="right"/>
      <w:rPr>
        <w:sz w:val="16"/>
        <w:szCs w:val="16"/>
      </w:rPr>
    </w:pPr>
    <w:r w:rsidRPr="008077E4">
      <w:rPr>
        <w:sz w:val="16"/>
        <w:szCs w:val="16"/>
      </w:rPr>
      <w:t>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595F3" w14:textId="77777777" w:rsidR="00B0657D" w:rsidRDefault="00B0657D">
      <w:pPr>
        <w:spacing w:after="0" w:line="240" w:lineRule="auto"/>
      </w:pPr>
      <w:r>
        <w:separator/>
      </w:r>
    </w:p>
  </w:footnote>
  <w:footnote w:type="continuationSeparator" w:id="0">
    <w:p w14:paraId="50E93673" w14:textId="77777777" w:rsidR="00B0657D" w:rsidRDefault="00B06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A7D30F4" w14:paraId="32707A8F" w14:textId="77777777" w:rsidTr="6A7D30F4">
      <w:tc>
        <w:tcPr>
          <w:tcW w:w="3120" w:type="dxa"/>
        </w:tcPr>
        <w:p w14:paraId="7542DE98" w14:textId="1D90D5B6" w:rsidR="6A7D30F4" w:rsidRDefault="6A7D30F4" w:rsidP="6A7D30F4">
          <w:pPr>
            <w:pStyle w:val="Header"/>
            <w:ind w:left="-115"/>
          </w:pPr>
        </w:p>
      </w:tc>
      <w:tc>
        <w:tcPr>
          <w:tcW w:w="3120" w:type="dxa"/>
        </w:tcPr>
        <w:p w14:paraId="052213E3" w14:textId="753DB333" w:rsidR="6A7D30F4" w:rsidRDefault="6A7D30F4" w:rsidP="6A7D30F4">
          <w:pPr>
            <w:pStyle w:val="Header"/>
            <w:jc w:val="center"/>
          </w:pPr>
        </w:p>
      </w:tc>
      <w:tc>
        <w:tcPr>
          <w:tcW w:w="3120" w:type="dxa"/>
        </w:tcPr>
        <w:p w14:paraId="76D99E70" w14:textId="5DC8F321" w:rsidR="6A7D30F4" w:rsidRDefault="6A7D30F4" w:rsidP="6A7D30F4">
          <w:pPr>
            <w:pStyle w:val="Header"/>
            <w:ind w:right="-115"/>
            <w:jc w:val="right"/>
          </w:pPr>
        </w:p>
      </w:tc>
    </w:tr>
  </w:tbl>
  <w:p w14:paraId="57285C93" w14:textId="7F6529D6" w:rsidR="6A7D30F4" w:rsidRDefault="6A7D30F4" w:rsidP="6A7D3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8B1"/>
    <w:multiLevelType w:val="hybridMultilevel"/>
    <w:tmpl w:val="5C28C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59EA1"/>
    <w:multiLevelType w:val="hybridMultilevel"/>
    <w:tmpl w:val="44863DF6"/>
    <w:lvl w:ilvl="0" w:tplc="657CB128">
      <w:start w:val="1"/>
      <w:numFmt w:val="bullet"/>
      <w:lvlText w:val="·"/>
      <w:lvlJc w:val="left"/>
      <w:pPr>
        <w:ind w:left="720" w:hanging="360"/>
      </w:pPr>
      <w:rPr>
        <w:rFonts w:ascii="Symbol" w:hAnsi="Symbol" w:hint="default"/>
      </w:rPr>
    </w:lvl>
    <w:lvl w:ilvl="1" w:tplc="DD4C596E">
      <w:start w:val="1"/>
      <w:numFmt w:val="bullet"/>
      <w:lvlText w:val="o"/>
      <w:lvlJc w:val="left"/>
      <w:pPr>
        <w:ind w:left="1440" w:hanging="360"/>
      </w:pPr>
      <w:rPr>
        <w:rFonts w:ascii="Courier New" w:hAnsi="Courier New" w:hint="default"/>
      </w:rPr>
    </w:lvl>
    <w:lvl w:ilvl="2" w:tplc="4770F528">
      <w:start w:val="1"/>
      <w:numFmt w:val="bullet"/>
      <w:lvlText w:val=""/>
      <w:lvlJc w:val="left"/>
      <w:pPr>
        <w:ind w:left="2160" w:hanging="360"/>
      </w:pPr>
      <w:rPr>
        <w:rFonts w:ascii="Wingdings" w:hAnsi="Wingdings" w:hint="default"/>
      </w:rPr>
    </w:lvl>
    <w:lvl w:ilvl="3" w:tplc="CA221BA4">
      <w:start w:val="1"/>
      <w:numFmt w:val="bullet"/>
      <w:lvlText w:val=""/>
      <w:lvlJc w:val="left"/>
      <w:pPr>
        <w:ind w:left="2880" w:hanging="360"/>
      </w:pPr>
      <w:rPr>
        <w:rFonts w:ascii="Symbol" w:hAnsi="Symbol" w:hint="default"/>
      </w:rPr>
    </w:lvl>
    <w:lvl w:ilvl="4" w:tplc="D0E6AC4E">
      <w:start w:val="1"/>
      <w:numFmt w:val="bullet"/>
      <w:lvlText w:val="o"/>
      <w:lvlJc w:val="left"/>
      <w:pPr>
        <w:ind w:left="3600" w:hanging="360"/>
      </w:pPr>
      <w:rPr>
        <w:rFonts w:ascii="Courier New" w:hAnsi="Courier New" w:hint="default"/>
      </w:rPr>
    </w:lvl>
    <w:lvl w:ilvl="5" w:tplc="C148A040">
      <w:start w:val="1"/>
      <w:numFmt w:val="bullet"/>
      <w:lvlText w:val=""/>
      <w:lvlJc w:val="left"/>
      <w:pPr>
        <w:ind w:left="4320" w:hanging="360"/>
      </w:pPr>
      <w:rPr>
        <w:rFonts w:ascii="Wingdings" w:hAnsi="Wingdings" w:hint="default"/>
      </w:rPr>
    </w:lvl>
    <w:lvl w:ilvl="6" w:tplc="4A04FF66">
      <w:start w:val="1"/>
      <w:numFmt w:val="bullet"/>
      <w:lvlText w:val=""/>
      <w:lvlJc w:val="left"/>
      <w:pPr>
        <w:ind w:left="5040" w:hanging="360"/>
      </w:pPr>
      <w:rPr>
        <w:rFonts w:ascii="Symbol" w:hAnsi="Symbol" w:hint="default"/>
      </w:rPr>
    </w:lvl>
    <w:lvl w:ilvl="7" w:tplc="A50C34C0">
      <w:start w:val="1"/>
      <w:numFmt w:val="bullet"/>
      <w:lvlText w:val="o"/>
      <w:lvlJc w:val="left"/>
      <w:pPr>
        <w:ind w:left="5760" w:hanging="360"/>
      </w:pPr>
      <w:rPr>
        <w:rFonts w:ascii="Courier New" w:hAnsi="Courier New" w:hint="default"/>
      </w:rPr>
    </w:lvl>
    <w:lvl w:ilvl="8" w:tplc="01EE4D2A">
      <w:start w:val="1"/>
      <w:numFmt w:val="bullet"/>
      <w:lvlText w:val=""/>
      <w:lvlJc w:val="left"/>
      <w:pPr>
        <w:ind w:left="6480" w:hanging="360"/>
      </w:pPr>
      <w:rPr>
        <w:rFonts w:ascii="Wingdings" w:hAnsi="Wingdings" w:hint="default"/>
      </w:rPr>
    </w:lvl>
  </w:abstractNum>
  <w:abstractNum w:abstractNumId="2" w15:restartNumberingAfterBreak="0">
    <w:nsid w:val="2EE9AA42"/>
    <w:multiLevelType w:val="hybridMultilevel"/>
    <w:tmpl w:val="CB7C0FCE"/>
    <w:lvl w:ilvl="0" w:tplc="9BBC04FC">
      <w:start w:val="1"/>
      <w:numFmt w:val="bullet"/>
      <w:lvlText w:val="·"/>
      <w:lvlJc w:val="left"/>
      <w:pPr>
        <w:ind w:left="720" w:hanging="360"/>
      </w:pPr>
      <w:rPr>
        <w:rFonts w:ascii="Symbol" w:hAnsi="Symbol" w:hint="default"/>
      </w:rPr>
    </w:lvl>
    <w:lvl w:ilvl="1" w:tplc="B566B8F8">
      <w:start w:val="1"/>
      <w:numFmt w:val="bullet"/>
      <w:lvlText w:val="o"/>
      <w:lvlJc w:val="left"/>
      <w:pPr>
        <w:ind w:left="1440" w:hanging="360"/>
      </w:pPr>
      <w:rPr>
        <w:rFonts w:ascii="Courier New" w:hAnsi="Courier New" w:hint="default"/>
      </w:rPr>
    </w:lvl>
    <w:lvl w:ilvl="2" w:tplc="834EC7F6">
      <w:start w:val="1"/>
      <w:numFmt w:val="bullet"/>
      <w:lvlText w:val=""/>
      <w:lvlJc w:val="left"/>
      <w:pPr>
        <w:ind w:left="2160" w:hanging="360"/>
      </w:pPr>
      <w:rPr>
        <w:rFonts w:ascii="Wingdings" w:hAnsi="Wingdings" w:hint="default"/>
      </w:rPr>
    </w:lvl>
    <w:lvl w:ilvl="3" w:tplc="BBDC5F94">
      <w:start w:val="1"/>
      <w:numFmt w:val="bullet"/>
      <w:lvlText w:val=""/>
      <w:lvlJc w:val="left"/>
      <w:pPr>
        <w:ind w:left="2880" w:hanging="360"/>
      </w:pPr>
      <w:rPr>
        <w:rFonts w:ascii="Symbol" w:hAnsi="Symbol" w:hint="default"/>
      </w:rPr>
    </w:lvl>
    <w:lvl w:ilvl="4" w:tplc="4BF202A8">
      <w:start w:val="1"/>
      <w:numFmt w:val="bullet"/>
      <w:lvlText w:val="o"/>
      <w:lvlJc w:val="left"/>
      <w:pPr>
        <w:ind w:left="3600" w:hanging="360"/>
      </w:pPr>
      <w:rPr>
        <w:rFonts w:ascii="Courier New" w:hAnsi="Courier New" w:hint="default"/>
      </w:rPr>
    </w:lvl>
    <w:lvl w:ilvl="5" w:tplc="45B46E02">
      <w:start w:val="1"/>
      <w:numFmt w:val="bullet"/>
      <w:lvlText w:val=""/>
      <w:lvlJc w:val="left"/>
      <w:pPr>
        <w:ind w:left="4320" w:hanging="360"/>
      </w:pPr>
      <w:rPr>
        <w:rFonts w:ascii="Wingdings" w:hAnsi="Wingdings" w:hint="default"/>
      </w:rPr>
    </w:lvl>
    <w:lvl w:ilvl="6" w:tplc="B1FE0DFA">
      <w:start w:val="1"/>
      <w:numFmt w:val="bullet"/>
      <w:lvlText w:val=""/>
      <w:lvlJc w:val="left"/>
      <w:pPr>
        <w:ind w:left="5040" w:hanging="360"/>
      </w:pPr>
      <w:rPr>
        <w:rFonts w:ascii="Symbol" w:hAnsi="Symbol" w:hint="default"/>
      </w:rPr>
    </w:lvl>
    <w:lvl w:ilvl="7" w:tplc="6A82609A">
      <w:start w:val="1"/>
      <w:numFmt w:val="bullet"/>
      <w:lvlText w:val="o"/>
      <w:lvlJc w:val="left"/>
      <w:pPr>
        <w:ind w:left="5760" w:hanging="360"/>
      </w:pPr>
      <w:rPr>
        <w:rFonts w:ascii="Courier New" w:hAnsi="Courier New" w:hint="default"/>
      </w:rPr>
    </w:lvl>
    <w:lvl w:ilvl="8" w:tplc="5E9AC93E">
      <w:start w:val="1"/>
      <w:numFmt w:val="bullet"/>
      <w:lvlText w:val=""/>
      <w:lvlJc w:val="left"/>
      <w:pPr>
        <w:ind w:left="6480" w:hanging="360"/>
      </w:pPr>
      <w:rPr>
        <w:rFonts w:ascii="Wingdings" w:hAnsi="Wingdings" w:hint="default"/>
      </w:rPr>
    </w:lvl>
  </w:abstractNum>
  <w:abstractNum w:abstractNumId="3" w15:restartNumberingAfterBreak="0">
    <w:nsid w:val="384EA6B0"/>
    <w:multiLevelType w:val="hybridMultilevel"/>
    <w:tmpl w:val="E19477CC"/>
    <w:lvl w:ilvl="0" w:tplc="3816EF18">
      <w:start w:val="1"/>
      <w:numFmt w:val="bullet"/>
      <w:lvlText w:val="-"/>
      <w:lvlJc w:val="left"/>
      <w:pPr>
        <w:ind w:left="720" w:hanging="360"/>
      </w:pPr>
      <w:rPr>
        <w:rFonts w:ascii="Calibri" w:hAnsi="Calibri" w:hint="default"/>
      </w:rPr>
    </w:lvl>
    <w:lvl w:ilvl="1" w:tplc="F684C42A">
      <w:start w:val="1"/>
      <w:numFmt w:val="bullet"/>
      <w:lvlText w:val="o"/>
      <w:lvlJc w:val="left"/>
      <w:pPr>
        <w:ind w:left="1440" w:hanging="360"/>
      </w:pPr>
      <w:rPr>
        <w:rFonts w:ascii="Courier New" w:hAnsi="Courier New" w:hint="default"/>
      </w:rPr>
    </w:lvl>
    <w:lvl w:ilvl="2" w:tplc="0288528C">
      <w:start w:val="1"/>
      <w:numFmt w:val="bullet"/>
      <w:lvlText w:val=""/>
      <w:lvlJc w:val="left"/>
      <w:pPr>
        <w:ind w:left="2160" w:hanging="360"/>
      </w:pPr>
      <w:rPr>
        <w:rFonts w:ascii="Wingdings" w:hAnsi="Wingdings" w:hint="default"/>
      </w:rPr>
    </w:lvl>
    <w:lvl w:ilvl="3" w:tplc="1E142624">
      <w:start w:val="1"/>
      <w:numFmt w:val="bullet"/>
      <w:lvlText w:val=""/>
      <w:lvlJc w:val="left"/>
      <w:pPr>
        <w:ind w:left="2880" w:hanging="360"/>
      </w:pPr>
      <w:rPr>
        <w:rFonts w:ascii="Symbol" w:hAnsi="Symbol" w:hint="default"/>
      </w:rPr>
    </w:lvl>
    <w:lvl w:ilvl="4" w:tplc="BAFC0384">
      <w:start w:val="1"/>
      <w:numFmt w:val="bullet"/>
      <w:lvlText w:val="o"/>
      <w:lvlJc w:val="left"/>
      <w:pPr>
        <w:ind w:left="3600" w:hanging="360"/>
      </w:pPr>
      <w:rPr>
        <w:rFonts w:ascii="Courier New" w:hAnsi="Courier New" w:hint="default"/>
      </w:rPr>
    </w:lvl>
    <w:lvl w:ilvl="5" w:tplc="54E06B92">
      <w:start w:val="1"/>
      <w:numFmt w:val="bullet"/>
      <w:lvlText w:val=""/>
      <w:lvlJc w:val="left"/>
      <w:pPr>
        <w:ind w:left="4320" w:hanging="360"/>
      </w:pPr>
      <w:rPr>
        <w:rFonts w:ascii="Wingdings" w:hAnsi="Wingdings" w:hint="default"/>
      </w:rPr>
    </w:lvl>
    <w:lvl w:ilvl="6" w:tplc="38208630">
      <w:start w:val="1"/>
      <w:numFmt w:val="bullet"/>
      <w:lvlText w:val=""/>
      <w:lvlJc w:val="left"/>
      <w:pPr>
        <w:ind w:left="5040" w:hanging="360"/>
      </w:pPr>
      <w:rPr>
        <w:rFonts w:ascii="Symbol" w:hAnsi="Symbol" w:hint="default"/>
      </w:rPr>
    </w:lvl>
    <w:lvl w:ilvl="7" w:tplc="57388B70">
      <w:start w:val="1"/>
      <w:numFmt w:val="bullet"/>
      <w:lvlText w:val="o"/>
      <w:lvlJc w:val="left"/>
      <w:pPr>
        <w:ind w:left="5760" w:hanging="360"/>
      </w:pPr>
      <w:rPr>
        <w:rFonts w:ascii="Courier New" w:hAnsi="Courier New" w:hint="default"/>
      </w:rPr>
    </w:lvl>
    <w:lvl w:ilvl="8" w:tplc="C9683142">
      <w:start w:val="1"/>
      <w:numFmt w:val="bullet"/>
      <w:lvlText w:val=""/>
      <w:lvlJc w:val="left"/>
      <w:pPr>
        <w:ind w:left="6480" w:hanging="360"/>
      </w:pPr>
      <w:rPr>
        <w:rFonts w:ascii="Wingdings" w:hAnsi="Wingdings" w:hint="default"/>
      </w:rPr>
    </w:lvl>
  </w:abstractNum>
  <w:abstractNum w:abstractNumId="4" w15:restartNumberingAfterBreak="0">
    <w:nsid w:val="472E1026"/>
    <w:multiLevelType w:val="hybridMultilevel"/>
    <w:tmpl w:val="B9C6639E"/>
    <w:lvl w:ilvl="0" w:tplc="1DEC4630">
      <w:start w:val="1"/>
      <w:numFmt w:val="bullet"/>
      <w:lvlText w:val="·"/>
      <w:lvlJc w:val="left"/>
      <w:pPr>
        <w:ind w:left="720" w:hanging="360"/>
      </w:pPr>
      <w:rPr>
        <w:rFonts w:ascii="Symbol" w:hAnsi="Symbol" w:hint="default"/>
      </w:rPr>
    </w:lvl>
    <w:lvl w:ilvl="1" w:tplc="163678F6">
      <w:start w:val="1"/>
      <w:numFmt w:val="bullet"/>
      <w:lvlText w:val="o"/>
      <w:lvlJc w:val="left"/>
      <w:pPr>
        <w:ind w:left="1440" w:hanging="360"/>
      </w:pPr>
      <w:rPr>
        <w:rFonts w:ascii="Courier New" w:hAnsi="Courier New" w:hint="default"/>
      </w:rPr>
    </w:lvl>
    <w:lvl w:ilvl="2" w:tplc="FC76DE6E">
      <w:start w:val="1"/>
      <w:numFmt w:val="bullet"/>
      <w:lvlText w:val=""/>
      <w:lvlJc w:val="left"/>
      <w:pPr>
        <w:ind w:left="2160" w:hanging="360"/>
      </w:pPr>
      <w:rPr>
        <w:rFonts w:ascii="Wingdings" w:hAnsi="Wingdings" w:hint="default"/>
      </w:rPr>
    </w:lvl>
    <w:lvl w:ilvl="3" w:tplc="DED89D3A">
      <w:start w:val="1"/>
      <w:numFmt w:val="bullet"/>
      <w:lvlText w:val=""/>
      <w:lvlJc w:val="left"/>
      <w:pPr>
        <w:ind w:left="2880" w:hanging="360"/>
      </w:pPr>
      <w:rPr>
        <w:rFonts w:ascii="Symbol" w:hAnsi="Symbol" w:hint="default"/>
      </w:rPr>
    </w:lvl>
    <w:lvl w:ilvl="4" w:tplc="3E9EB4A4">
      <w:start w:val="1"/>
      <w:numFmt w:val="bullet"/>
      <w:lvlText w:val="o"/>
      <w:lvlJc w:val="left"/>
      <w:pPr>
        <w:ind w:left="3600" w:hanging="360"/>
      </w:pPr>
      <w:rPr>
        <w:rFonts w:ascii="Courier New" w:hAnsi="Courier New" w:hint="default"/>
      </w:rPr>
    </w:lvl>
    <w:lvl w:ilvl="5" w:tplc="B05C49AC">
      <w:start w:val="1"/>
      <w:numFmt w:val="bullet"/>
      <w:lvlText w:val=""/>
      <w:lvlJc w:val="left"/>
      <w:pPr>
        <w:ind w:left="4320" w:hanging="360"/>
      </w:pPr>
      <w:rPr>
        <w:rFonts w:ascii="Wingdings" w:hAnsi="Wingdings" w:hint="default"/>
      </w:rPr>
    </w:lvl>
    <w:lvl w:ilvl="6" w:tplc="D6D41DA2">
      <w:start w:val="1"/>
      <w:numFmt w:val="bullet"/>
      <w:lvlText w:val=""/>
      <w:lvlJc w:val="left"/>
      <w:pPr>
        <w:ind w:left="5040" w:hanging="360"/>
      </w:pPr>
      <w:rPr>
        <w:rFonts w:ascii="Symbol" w:hAnsi="Symbol" w:hint="default"/>
      </w:rPr>
    </w:lvl>
    <w:lvl w:ilvl="7" w:tplc="53F42D44">
      <w:start w:val="1"/>
      <w:numFmt w:val="bullet"/>
      <w:lvlText w:val="o"/>
      <w:lvlJc w:val="left"/>
      <w:pPr>
        <w:ind w:left="5760" w:hanging="360"/>
      </w:pPr>
      <w:rPr>
        <w:rFonts w:ascii="Courier New" w:hAnsi="Courier New" w:hint="default"/>
      </w:rPr>
    </w:lvl>
    <w:lvl w:ilvl="8" w:tplc="DA64B6A6">
      <w:start w:val="1"/>
      <w:numFmt w:val="bullet"/>
      <w:lvlText w:val=""/>
      <w:lvlJc w:val="left"/>
      <w:pPr>
        <w:ind w:left="6480" w:hanging="360"/>
      </w:pPr>
      <w:rPr>
        <w:rFonts w:ascii="Wingdings" w:hAnsi="Wingdings" w:hint="default"/>
      </w:rPr>
    </w:lvl>
  </w:abstractNum>
  <w:abstractNum w:abstractNumId="5" w15:restartNumberingAfterBreak="0">
    <w:nsid w:val="4C143A90"/>
    <w:multiLevelType w:val="hybridMultilevel"/>
    <w:tmpl w:val="E1620102"/>
    <w:lvl w:ilvl="0" w:tplc="1C0C7CA2">
      <w:start w:val="1"/>
      <w:numFmt w:val="bullet"/>
      <w:lvlText w:val="·"/>
      <w:lvlJc w:val="left"/>
      <w:pPr>
        <w:ind w:left="720" w:hanging="360"/>
      </w:pPr>
      <w:rPr>
        <w:rFonts w:ascii="Symbol" w:hAnsi="Symbol" w:hint="default"/>
      </w:rPr>
    </w:lvl>
    <w:lvl w:ilvl="1" w:tplc="B9769732">
      <w:start w:val="1"/>
      <w:numFmt w:val="bullet"/>
      <w:lvlText w:val="o"/>
      <w:lvlJc w:val="left"/>
      <w:pPr>
        <w:ind w:left="1440" w:hanging="360"/>
      </w:pPr>
      <w:rPr>
        <w:rFonts w:ascii="&quot;Courier New&quot;" w:hAnsi="&quot;Courier New&quot;" w:hint="default"/>
      </w:rPr>
    </w:lvl>
    <w:lvl w:ilvl="2" w:tplc="D4929D8A">
      <w:start w:val="1"/>
      <w:numFmt w:val="bullet"/>
      <w:lvlText w:val=""/>
      <w:lvlJc w:val="left"/>
      <w:pPr>
        <w:ind w:left="2160" w:hanging="360"/>
      </w:pPr>
      <w:rPr>
        <w:rFonts w:ascii="Wingdings" w:hAnsi="Wingdings" w:hint="default"/>
      </w:rPr>
    </w:lvl>
    <w:lvl w:ilvl="3" w:tplc="438A5E68">
      <w:start w:val="1"/>
      <w:numFmt w:val="bullet"/>
      <w:lvlText w:val=""/>
      <w:lvlJc w:val="left"/>
      <w:pPr>
        <w:ind w:left="2880" w:hanging="360"/>
      </w:pPr>
      <w:rPr>
        <w:rFonts w:ascii="Symbol" w:hAnsi="Symbol" w:hint="default"/>
      </w:rPr>
    </w:lvl>
    <w:lvl w:ilvl="4" w:tplc="51E08C82">
      <w:start w:val="1"/>
      <w:numFmt w:val="bullet"/>
      <w:lvlText w:val="o"/>
      <w:lvlJc w:val="left"/>
      <w:pPr>
        <w:ind w:left="3600" w:hanging="360"/>
      </w:pPr>
      <w:rPr>
        <w:rFonts w:ascii="Courier New" w:hAnsi="Courier New" w:hint="default"/>
      </w:rPr>
    </w:lvl>
    <w:lvl w:ilvl="5" w:tplc="B9AC7C62">
      <w:start w:val="1"/>
      <w:numFmt w:val="bullet"/>
      <w:lvlText w:val=""/>
      <w:lvlJc w:val="left"/>
      <w:pPr>
        <w:ind w:left="4320" w:hanging="360"/>
      </w:pPr>
      <w:rPr>
        <w:rFonts w:ascii="Wingdings" w:hAnsi="Wingdings" w:hint="default"/>
      </w:rPr>
    </w:lvl>
    <w:lvl w:ilvl="6" w:tplc="4C4A10F2">
      <w:start w:val="1"/>
      <w:numFmt w:val="bullet"/>
      <w:lvlText w:val=""/>
      <w:lvlJc w:val="left"/>
      <w:pPr>
        <w:ind w:left="5040" w:hanging="360"/>
      </w:pPr>
      <w:rPr>
        <w:rFonts w:ascii="Symbol" w:hAnsi="Symbol" w:hint="default"/>
      </w:rPr>
    </w:lvl>
    <w:lvl w:ilvl="7" w:tplc="741238CE">
      <w:start w:val="1"/>
      <w:numFmt w:val="bullet"/>
      <w:lvlText w:val="o"/>
      <w:lvlJc w:val="left"/>
      <w:pPr>
        <w:ind w:left="5760" w:hanging="360"/>
      </w:pPr>
      <w:rPr>
        <w:rFonts w:ascii="Courier New" w:hAnsi="Courier New" w:hint="default"/>
      </w:rPr>
    </w:lvl>
    <w:lvl w:ilvl="8" w:tplc="C04A4B38">
      <w:start w:val="1"/>
      <w:numFmt w:val="bullet"/>
      <w:lvlText w:val=""/>
      <w:lvlJc w:val="left"/>
      <w:pPr>
        <w:ind w:left="6480" w:hanging="360"/>
      </w:pPr>
      <w:rPr>
        <w:rFonts w:ascii="Wingdings" w:hAnsi="Wingdings" w:hint="default"/>
      </w:rPr>
    </w:lvl>
  </w:abstractNum>
  <w:abstractNum w:abstractNumId="6" w15:restartNumberingAfterBreak="0">
    <w:nsid w:val="5455D13D"/>
    <w:multiLevelType w:val="hybridMultilevel"/>
    <w:tmpl w:val="337CA354"/>
    <w:lvl w:ilvl="0" w:tplc="651084CA">
      <w:start w:val="1"/>
      <w:numFmt w:val="bullet"/>
      <w:lvlText w:val="·"/>
      <w:lvlJc w:val="left"/>
      <w:pPr>
        <w:ind w:left="720" w:hanging="360"/>
      </w:pPr>
      <w:rPr>
        <w:rFonts w:ascii="Symbol" w:hAnsi="Symbol" w:hint="default"/>
      </w:rPr>
    </w:lvl>
    <w:lvl w:ilvl="1" w:tplc="D0A00BB8">
      <w:start w:val="1"/>
      <w:numFmt w:val="bullet"/>
      <w:lvlText w:val="o"/>
      <w:lvlJc w:val="left"/>
      <w:pPr>
        <w:ind w:left="1440" w:hanging="360"/>
      </w:pPr>
      <w:rPr>
        <w:rFonts w:ascii="Courier New" w:hAnsi="Courier New" w:hint="default"/>
      </w:rPr>
    </w:lvl>
    <w:lvl w:ilvl="2" w:tplc="0C22C9FE">
      <w:start w:val="1"/>
      <w:numFmt w:val="bullet"/>
      <w:lvlText w:val=""/>
      <w:lvlJc w:val="left"/>
      <w:pPr>
        <w:ind w:left="2160" w:hanging="360"/>
      </w:pPr>
      <w:rPr>
        <w:rFonts w:ascii="Wingdings" w:hAnsi="Wingdings" w:hint="default"/>
      </w:rPr>
    </w:lvl>
    <w:lvl w:ilvl="3" w:tplc="A4D632B4">
      <w:start w:val="1"/>
      <w:numFmt w:val="bullet"/>
      <w:lvlText w:val=""/>
      <w:lvlJc w:val="left"/>
      <w:pPr>
        <w:ind w:left="2880" w:hanging="360"/>
      </w:pPr>
      <w:rPr>
        <w:rFonts w:ascii="Symbol" w:hAnsi="Symbol" w:hint="default"/>
      </w:rPr>
    </w:lvl>
    <w:lvl w:ilvl="4" w:tplc="95D456C6">
      <w:start w:val="1"/>
      <w:numFmt w:val="bullet"/>
      <w:lvlText w:val="o"/>
      <w:lvlJc w:val="left"/>
      <w:pPr>
        <w:ind w:left="3600" w:hanging="360"/>
      </w:pPr>
      <w:rPr>
        <w:rFonts w:ascii="Courier New" w:hAnsi="Courier New" w:hint="default"/>
      </w:rPr>
    </w:lvl>
    <w:lvl w:ilvl="5" w:tplc="5450E080">
      <w:start w:val="1"/>
      <w:numFmt w:val="bullet"/>
      <w:lvlText w:val=""/>
      <w:lvlJc w:val="left"/>
      <w:pPr>
        <w:ind w:left="4320" w:hanging="360"/>
      </w:pPr>
      <w:rPr>
        <w:rFonts w:ascii="Wingdings" w:hAnsi="Wingdings" w:hint="default"/>
      </w:rPr>
    </w:lvl>
    <w:lvl w:ilvl="6" w:tplc="2A0A2E90">
      <w:start w:val="1"/>
      <w:numFmt w:val="bullet"/>
      <w:lvlText w:val=""/>
      <w:lvlJc w:val="left"/>
      <w:pPr>
        <w:ind w:left="5040" w:hanging="360"/>
      </w:pPr>
      <w:rPr>
        <w:rFonts w:ascii="Symbol" w:hAnsi="Symbol" w:hint="default"/>
      </w:rPr>
    </w:lvl>
    <w:lvl w:ilvl="7" w:tplc="BE48746A">
      <w:start w:val="1"/>
      <w:numFmt w:val="bullet"/>
      <w:lvlText w:val="o"/>
      <w:lvlJc w:val="left"/>
      <w:pPr>
        <w:ind w:left="5760" w:hanging="360"/>
      </w:pPr>
      <w:rPr>
        <w:rFonts w:ascii="Courier New" w:hAnsi="Courier New" w:hint="default"/>
      </w:rPr>
    </w:lvl>
    <w:lvl w:ilvl="8" w:tplc="7E0AAA4C">
      <w:start w:val="1"/>
      <w:numFmt w:val="bullet"/>
      <w:lvlText w:val=""/>
      <w:lvlJc w:val="left"/>
      <w:pPr>
        <w:ind w:left="6480" w:hanging="360"/>
      </w:pPr>
      <w:rPr>
        <w:rFonts w:ascii="Wingdings" w:hAnsi="Wingdings" w:hint="default"/>
      </w:rPr>
    </w:lvl>
  </w:abstractNum>
  <w:abstractNum w:abstractNumId="7" w15:restartNumberingAfterBreak="0">
    <w:nsid w:val="5B6D7681"/>
    <w:multiLevelType w:val="hybridMultilevel"/>
    <w:tmpl w:val="027A4B6A"/>
    <w:lvl w:ilvl="0" w:tplc="A3D83EE4">
      <w:start w:val="1"/>
      <w:numFmt w:val="decimal"/>
      <w:lvlText w:val="%1."/>
      <w:lvlJc w:val="left"/>
      <w:pPr>
        <w:ind w:left="720" w:hanging="360"/>
      </w:pPr>
    </w:lvl>
    <w:lvl w:ilvl="1" w:tplc="2DFCABA6">
      <w:start w:val="1"/>
      <w:numFmt w:val="lowerLetter"/>
      <w:lvlText w:val="%2."/>
      <w:lvlJc w:val="left"/>
      <w:pPr>
        <w:ind w:left="1440" w:hanging="360"/>
      </w:pPr>
    </w:lvl>
    <w:lvl w:ilvl="2" w:tplc="8698E4B0">
      <w:start w:val="1"/>
      <w:numFmt w:val="lowerRoman"/>
      <w:lvlText w:val="%3."/>
      <w:lvlJc w:val="right"/>
      <w:pPr>
        <w:ind w:left="2160" w:hanging="180"/>
      </w:pPr>
    </w:lvl>
    <w:lvl w:ilvl="3" w:tplc="AF62DDE8">
      <w:start w:val="1"/>
      <w:numFmt w:val="decimal"/>
      <w:lvlText w:val="%4."/>
      <w:lvlJc w:val="left"/>
      <w:pPr>
        <w:ind w:left="2880" w:hanging="360"/>
      </w:pPr>
    </w:lvl>
    <w:lvl w:ilvl="4" w:tplc="A5540010">
      <w:start w:val="1"/>
      <w:numFmt w:val="lowerLetter"/>
      <w:lvlText w:val="%5."/>
      <w:lvlJc w:val="left"/>
      <w:pPr>
        <w:ind w:left="3600" w:hanging="360"/>
      </w:pPr>
    </w:lvl>
    <w:lvl w:ilvl="5" w:tplc="E40E6836">
      <w:start w:val="1"/>
      <w:numFmt w:val="lowerRoman"/>
      <w:lvlText w:val="%6."/>
      <w:lvlJc w:val="right"/>
      <w:pPr>
        <w:ind w:left="4320" w:hanging="180"/>
      </w:pPr>
    </w:lvl>
    <w:lvl w:ilvl="6" w:tplc="7CD80E1C">
      <w:start w:val="1"/>
      <w:numFmt w:val="decimal"/>
      <w:lvlText w:val="%7."/>
      <w:lvlJc w:val="left"/>
      <w:pPr>
        <w:ind w:left="5040" w:hanging="360"/>
      </w:pPr>
    </w:lvl>
    <w:lvl w:ilvl="7" w:tplc="CBCA9F44">
      <w:start w:val="1"/>
      <w:numFmt w:val="lowerLetter"/>
      <w:lvlText w:val="%8."/>
      <w:lvlJc w:val="left"/>
      <w:pPr>
        <w:ind w:left="5760" w:hanging="360"/>
      </w:pPr>
    </w:lvl>
    <w:lvl w:ilvl="8" w:tplc="64E2CD68">
      <w:start w:val="1"/>
      <w:numFmt w:val="lowerRoman"/>
      <w:lvlText w:val="%9."/>
      <w:lvlJc w:val="right"/>
      <w:pPr>
        <w:ind w:left="6480" w:hanging="180"/>
      </w:pPr>
    </w:lvl>
  </w:abstractNum>
  <w:abstractNum w:abstractNumId="8" w15:restartNumberingAfterBreak="0">
    <w:nsid w:val="6F897231"/>
    <w:multiLevelType w:val="hybridMultilevel"/>
    <w:tmpl w:val="D9ECEBFE"/>
    <w:lvl w:ilvl="0" w:tplc="26BAF28C">
      <w:start w:val="1"/>
      <w:numFmt w:val="decimal"/>
      <w:lvlText w:val="%1."/>
      <w:lvlJc w:val="left"/>
      <w:pPr>
        <w:ind w:left="720" w:hanging="360"/>
      </w:pPr>
    </w:lvl>
    <w:lvl w:ilvl="1" w:tplc="65AE5188">
      <w:start w:val="1"/>
      <w:numFmt w:val="lowerLetter"/>
      <w:lvlText w:val="%2."/>
      <w:lvlJc w:val="left"/>
      <w:pPr>
        <w:ind w:left="1440" w:hanging="360"/>
      </w:pPr>
    </w:lvl>
    <w:lvl w:ilvl="2" w:tplc="1FE888EC">
      <w:start w:val="1"/>
      <w:numFmt w:val="lowerRoman"/>
      <w:lvlText w:val="%3."/>
      <w:lvlJc w:val="right"/>
      <w:pPr>
        <w:ind w:left="2160" w:hanging="180"/>
      </w:pPr>
    </w:lvl>
    <w:lvl w:ilvl="3" w:tplc="6CD4910C">
      <w:start w:val="1"/>
      <w:numFmt w:val="decimal"/>
      <w:lvlText w:val="%4."/>
      <w:lvlJc w:val="left"/>
      <w:pPr>
        <w:ind w:left="2880" w:hanging="360"/>
      </w:pPr>
    </w:lvl>
    <w:lvl w:ilvl="4" w:tplc="F41456F6">
      <w:start w:val="1"/>
      <w:numFmt w:val="lowerLetter"/>
      <w:lvlText w:val="%5."/>
      <w:lvlJc w:val="left"/>
      <w:pPr>
        <w:ind w:left="3600" w:hanging="360"/>
      </w:pPr>
    </w:lvl>
    <w:lvl w:ilvl="5" w:tplc="777E9874">
      <w:start w:val="1"/>
      <w:numFmt w:val="lowerRoman"/>
      <w:lvlText w:val="%6."/>
      <w:lvlJc w:val="right"/>
      <w:pPr>
        <w:ind w:left="4320" w:hanging="180"/>
      </w:pPr>
    </w:lvl>
    <w:lvl w:ilvl="6" w:tplc="39FCF34A">
      <w:start w:val="1"/>
      <w:numFmt w:val="decimal"/>
      <w:lvlText w:val="%7."/>
      <w:lvlJc w:val="left"/>
      <w:pPr>
        <w:ind w:left="5040" w:hanging="360"/>
      </w:pPr>
    </w:lvl>
    <w:lvl w:ilvl="7" w:tplc="F1BC3EB8">
      <w:start w:val="1"/>
      <w:numFmt w:val="lowerLetter"/>
      <w:lvlText w:val="%8."/>
      <w:lvlJc w:val="left"/>
      <w:pPr>
        <w:ind w:left="5760" w:hanging="360"/>
      </w:pPr>
    </w:lvl>
    <w:lvl w:ilvl="8" w:tplc="A6023A3E">
      <w:start w:val="1"/>
      <w:numFmt w:val="lowerRoman"/>
      <w:lvlText w:val="%9."/>
      <w:lvlJc w:val="right"/>
      <w:pPr>
        <w:ind w:left="6480" w:hanging="180"/>
      </w:pPr>
    </w:lvl>
  </w:abstractNum>
  <w:abstractNum w:abstractNumId="9" w15:restartNumberingAfterBreak="0">
    <w:nsid w:val="73F67D70"/>
    <w:multiLevelType w:val="hybridMultilevel"/>
    <w:tmpl w:val="CD70C5AC"/>
    <w:lvl w:ilvl="0" w:tplc="00B6C526">
      <w:start w:val="1"/>
      <w:numFmt w:val="bullet"/>
      <w:lvlText w:val="·"/>
      <w:lvlJc w:val="left"/>
      <w:pPr>
        <w:ind w:left="720" w:hanging="360"/>
      </w:pPr>
      <w:rPr>
        <w:rFonts w:ascii="Symbol" w:hAnsi="Symbol" w:hint="default"/>
      </w:rPr>
    </w:lvl>
    <w:lvl w:ilvl="1" w:tplc="D55CD2F6">
      <w:start w:val="1"/>
      <w:numFmt w:val="bullet"/>
      <w:lvlText w:val="o"/>
      <w:lvlJc w:val="left"/>
      <w:pPr>
        <w:ind w:left="1440" w:hanging="360"/>
      </w:pPr>
      <w:rPr>
        <w:rFonts w:ascii="&quot;Courier New&quot;" w:hAnsi="&quot;Courier New&quot;" w:hint="default"/>
      </w:rPr>
    </w:lvl>
    <w:lvl w:ilvl="2" w:tplc="A3BE5B50">
      <w:start w:val="1"/>
      <w:numFmt w:val="bullet"/>
      <w:lvlText w:val=""/>
      <w:lvlJc w:val="left"/>
      <w:pPr>
        <w:ind w:left="2160" w:hanging="360"/>
      </w:pPr>
      <w:rPr>
        <w:rFonts w:ascii="Wingdings" w:hAnsi="Wingdings" w:hint="default"/>
      </w:rPr>
    </w:lvl>
    <w:lvl w:ilvl="3" w:tplc="73EE02BE">
      <w:start w:val="1"/>
      <w:numFmt w:val="bullet"/>
      <w:lvlText w:val=""/>
      <w:lvlJc w:val="left"/>
      <w:pPr>
        <w:ind w:left="2880" w:hanging="360"/>
      </w:pPr>
      <w:rPr>
        <w:rFonts w:ascii="Symbol" w:hAnsi="Symbol" w:hint="default"/>
      </w:rPr>
    </w:lvl>
    <w:lvl w:ilvl="4" w:tplc="A07AD062">
      <w:start w:val="1"/>
      <w:numFmt w:val="bullet"/>
      <w:lvlText w:val="o"/>
      <w:lvlJc w:val="left"/>
      <w:pPr>
        <w:ind w:left="3600" w:hanging="360"/>
      </w:pPr>
      <w:rPr>
        <w:rFonts w:ascii="Courier New" w:hAnsi="Courier New" w:hint="default"/>
      </w:rPr>
    </w:lvl>
    <w:lvl w:ilvl="5" w:tplc="DA5A6D3A">
      <w:start w:val="1"/>
      <w:numFmt w:val="bullet"/>
      <w:lvlText w:val=""/>
      <w:lvlJc w:val="left"/>
      <w:pPr>
        <w:ind w:left="4320" w:hanging="360"/>
      </w:pPr>
      <w:rPr>
        <w:rFonts w:ascii="Wingdings" w:hAnsi="Wingdings" w:hint="default"/>
      </w:rPr>
    </w:lvl>
    <w:lvl w:ilvl="6" w:tplc="B3A69BE6">
      <w:start w:val="1"/>
      <w:numFmt w:val="bullet"/>
      <w:lvlText w:val=""/>
      <w:lvlJc w:val="left"/>
      <w:pPr>
        <w:ind w:left="5040" w:hanging="360"/>
      </w:pPr>
      <w:rPr>
        <w:rFonts w:ascii="Symbol" w:hAnsi="Symbol" w:hint="default"/>
      </w:rPr>
    </w:lvl>
    <w:lvl w:ilvl="7" w:tplc="44527026">
      <w:start w:val="1"/>
      <w:numFmt w:val="bullet"/>
      <w:lvlText w:val="o"/>
      <w:lvlJc w:val="left"/>
      <w:pPr>
        <w:ind w:left="5760" w:hanging="360"/>
      </w:pPr>
      <w:rPr>
        <w:rFonts w:ascii="Courier New" w:hAnsi="Courier New" w:hint="default"/>
      </w:rPr>
    </w:lvl>
    <w:lvl w:ilvl="8" w:tplc="F42243DE">
      <w:start w:val="1"/>
      <w:numFmt w:val="bullet"/>
      <w:lvlText w:val=""/>
      <w:lvlJc w:val="left"/>
      <w:pPr>
        <w:ind w:left="6480" w:hanging="360"/>
      </w:pPr>
      <w:rPr>
        <w:rFonts w:ascii="Wingdings" w:hAnsi="Wingdings" w:hint="default"/>
      </w:rPr>
    </w:lvl>
  </w:abstractNum>
  <w:num w:numId="1" w16cid:durableId="1460106286">
    <w:abstractNumId w:val="7"/>
  </w:num>
  <w:num w:numId="2" w16cid:durableId="683477787">
    <w:abstractNumId w:val="8"/>
  </w:num>
  <w:num w:numId="3" w16cid:durableId="653220801">
    <w:abstractNumId w:val="1"/>
  </w:num>
  <w:num w:numId="4" w16cid:durableId="77486118">
    <w:abstractNumId w:val="2"/>
  </w:num>
  <w:num w:numId="5" w16cid:durableId="107549431">
    <w:abstractNumId w:val="6"/>
  </w:num>
  <w:num w:numId="6" w16cid:durableId="975062587">
    <w:abstractNumId w:val="5"/>
  </w:num>
  <w:num w:numId="7" w16cid:durableId="82260424">
    <w:abstractNumId w:val="4"/>
  </w:num>
  <w:num w:numId="8" w16cid:durableId="1501694857">
    <w:abstractNumId w:val="9"/>
  </w:num>
  <w:num w:numId="9" w16cid:durableId="1638027819">
    <w:abstractNumId w:val="3"/>
  </w:num>
  <w:num w:numId="10" w16cid:durableId="116316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CBD005"/>
    <w:rsid w:val="000160A3"/>
    <w:rsid w:val="00271D83"/>
    <w:rsid w:val="00384417"/>
    <w:rsid w:val="00423355"/>
    <w:rsid w:val="00522866"/>
    <w:rsid w:val="00650C11"/>
    <w:rsid w:val="0068B3DF"/>
    <w:rsid w:val="008077E4"/>
    <w:rsid w:val="009D4C2F"/>
    <w:rsid w:val="00A37008"/>
    <w:rsid w:val="00A82724"/>
    <w:rsid w:val="00B0657D"/>
    <w:rsid w:val="00B70961"/>
    <w:rsid w:val="00C376BC"/>
    <w:rsid w:val="00C50DFC"/>
    <w:rsid w:val="00C62B58"/>
    <w:rsid w:val="00D9537D"/>
    <w:rsid w:val="00D96E13"/>
    <w:rsid w:val="00E71ABC"/>
    <w:rsid w:val="00F27F73"/>
    <w:rsid w:val="00FE5ADC"/>
    <w:rsid w:val="01A76A3B"/>
    <w:rsid w:val="03FE685A"/>
    <w:rsid w:val="0417671C"/>
    <w:rsid w:val="0DB95E29"/>
    <w:rsid w:val="0ED31A4B"/>
    <w:rsid w:val="0F87B7EC"/>
    <w:rsid w:val="1004FDB2"/>
    <w:rsid w:val="10836B30"/>
    <w:rsid w:val="11B785F8"/>
    <w:rsid w:val="121F3B91"/>
    <w:rsid w:val="125E7009"/>
    <w:rsid w:val="15A10BED"/>
    <w:rsid w:val="1766678D"/>
    <w:rsid w:val="19EFD3C3"/>
    <w:rsid w:val="1A747D10"/>
    <w:rsid w:val="1C278B8F"/>
    <w:rsid w:val="1CB586E9"/>
    <w:rsid w:val="1D0035B4"/>
    <w:rsid w:val="1E51574A"/>
    <w:rsid w:val="1EE4963C"/>
    <w:rsid w:val="1F47EE33"/>
    <w:rsid w:val="20F777AF"/>
    <w:rsid w:val="212BCE0A"/>
    <w:rsid w:val="214E074A"/>
    <w:rsid w:val="21C74270"/>
    <w:rsid w:val="2241843A"/>
    <w:rsid w:val="231A56C1"/>
    <w:rsid w:val="23E9C0A1"/>
    <w:rsid w:val="2581E9EA"/>
    <w:rsid w:val="2612192E"/>
    <w:rsid w:val="275EE2D3"/>
    <w:rsid w:val="27F154B4"/>
    <w:rsid w:val="282D9AAE"/>
    <w:rsid w:val="288ED281"/>
    <w:rsid w:val="2BEEA13F"/>
    <w:rsid w:val="2C171D30"/>
    <w:rsid w:val="2DB2ED91"/>
    <w:rsid w:val="2DD0796F"/>
    <w:rsid w:val="2E52AC98"/>
    <w:rsid w:val="2F51C87A"/>
    <w:rsid w:val="30097C95"/>
    <w:rsid w:val="30F6F88B"/>
    <w:rsid w:val="32190095"/>
    <w:rsid w:val="32CBD005"/>
    <w:rsid w:val="33022453"/>
    <w:rsid w:val="350C1DB6"/>
    <w:rsid w:val="38321820"/>
    <w:rsid w:val="3AB3C8B7"/>
    <w:rsid w:val="3C0A09F5"/>
    <w:rsid w:val="3D864941"/>
    <w:rsid w:val="3D9CFE63"/>
    <w:rsid w:val="3DED5913"/>
    <w:rsid w:val="41262B81"/>
    <w:rsid w:val="4140A911"/>
    <w:rsid w:val="4288F55A"/>
    <w:rsid w:val="447849D3"/>
    <w:rsid w:val="44F58026"/>
    <w:rsid w:val="452A2F06"/>
    <w:rsid w:val="46141A34"/>
    <w:rsid w:val="4641687F"/>
    <w:rsid w:val="46C5FF67"/>
    <w:rsid w:val="4714032A"/>
    <w:rsid w:val="494DA535"/>
    <w:rsid w:val="49D97CAA"/>
    <w:rsid w:val="49E477CC"/>
    <w:rsid w:val="4A5B66B2"/>
    <w:rsid w:val="4B48B165"/>
    <w:rsid w:val="4B7D1EE7"/>
    <w:rsid w:val="4D02B034"/>
    <w:rsid w:val="4D1A2E4F"/>
    <w:rsid w:val="4DC11860"/>
    <w:rsid w:val="4F69CAAF"/>
    <w:rsid w:val="504C8F6D"/>
    <w:rsid w:val="506AF76E"/>
    <w:rsid w:val="50983CF1"/>
    <w:rsid w:val="5155FB42"/>
    <w:rsid w:val="52A475F9"/>
    <w:rsid w:val="56DA38F2"/>
    <w:rsid w:val="5737C5D3"/>
    <w:rsid w:val="59B9CCAD"/>
    <w:rsid w:val="5B6C0AF4"/>
    <w:rsid w:val="5D2C1162"/>
    <w:rsid w:val="61A223AE"/>
    <w:rsid w:val="62C28749"/>
    <w:rsid w:val="62F7862F"/>
    <w:rsid w:val="647C1872"/>
    <w:rsid w:val="65FA280B"/>
    <w:rsid w:val="6850C8B8"/>
    <w:rsid w:val="68DC8796"/>
    <w:rsid w:val="6908B17C"/>
    <w:rsid w:val="6A016B55"/>
    <w:rsid w:val="6A7D30F4"/>
    <w:rsid w:val="6BEE50DB"/>
    <w:rsid w:val="6C841CBB"/>
    <w:rsid w:val="6C9E6875"/>
    <w:rsid w:val="6D5C8977"/>
    <w:rsid w:val="6E5763C9"/>
    <w:rsid w:val="6F57704A"/>
    <w:rsid w:val="6FBBBD7D"/>
    <w:rsid w:val="72F35E3F"/>
    <w:rsid w:val="72F66BDB"/>
    <w:rsid w:val="7311C853"/>
    <w:rsid w:val="749A29C2"/>
    <w:rsid w:val="758414F0"/>
    <w:rsid w:val="75EBCA89"/>
    <w:rsid w:val="7688F614"/>
    <w:rsid w:val="771FE551"/>
    <w:rsid w:val="7876CA56"/>
    <w:rsid w:val="7A22872D"/>
    <w:rsid w:val="7AD1D47E"/>
    <w:rsid w:val="7AFE7024"/>
    <w:rsid w:val="7B096B46"/>
    <w:rsid w:val="7C0C622B"/>
    <w:rsid w:val="7D911114"/>
    <w:rsid w:val="7DC2CFCD"/>
    <w:rsid w:val="7EF81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D005"/>
  <w15:chartTrackingRefBased/>
  <w15:docId w15:val="{12DEA33F-8308-49D1-A7B3-C69D1038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384417"/>
    <w:pPr>
      <w:spacing w:after="0" w:line="240" w:lineRule="auto"/>
    </w:pPr>
  </w:style>
  <w:style w:type="character" w:styleId="CommentReference">
    <w:name w:val="annotation reference"/>
    <w:basedOn w:val="DefaultParagraphFont"/>
    <w:uiPriority w:val="99"/>
    <w:semiHidden/>
    <w:unhideWhenUsed/>
    <w:rsid w:val="00C376BC"/>
    <w:rPr>
      <w:sz w:val="16"/>
      <w:szCs w:val="16"/>
    </w:rPr>
  </w:style>
  <w:style w:type="paragraph" w:styleId="CommentText">
    <w:name w:val="annotation text"/>
    <w:basedOn w:val="Normal"/>
    <w:link w:val="CommentTextChar"/>
    <w:uiPriority w:val="99"/>
    <w:semiHidden/>
    <w:unhideWhenUsed/>
    <w:rsid w:val="00C376BC"/>
    <w:pPr>
      <w:spacing w:line="240" w:lineRule="auto"/>
    </w:pPr>
    <w:rPr>
      <w:sz w:val="20"/>
      <w:szCs w:val="20"/>
    </w:rPr>
  </w:style>
  <w:style w:type="character" w:customStyle="1" w:styleId="CommentTextChar">
    <w:name w:val="Comment Text Char"/>
    <w:basedOn w:val="DefaultParagraphFont"/>
    <w:link w:val="CommentText"/>
    <w:uiPriority w:val="99"/>
    <w:semiHidden/>
    <w:rsid w:val="00C376BC"/>
    <w:rPr>
      <w:sz w:val="20"/>
      <w:szCs w:val="20"/>
    </w:rPr>
  </w:style>
  <w:style w:type="paragraph" w:styleId="CommentSubject">
    <w:name w:val="annotation subject"/>
    <w:basedOn w:val="CommentText"/>
    <w:next w:val="CommentText"/>
    <w:link w:val="CommentSubjectChar"/>
    <w:uiPriority w:val="99"/>
    <w:semiHidden/>
    <w:unhideWhenUsed/>
    <w:rsid w:val="00C376BC"/>
    <w:rPr>
      <w:b/>
      <w:bCs/>
    </w:rPr>
  </w:style>
  <w:style w:type="character" w:customStyle="1" w:styleId="CommentSubjectChar">
    <w:name w:val="Comment Subject Char"/>
    <w:basedOn w:val="CommentTextChar"/>
    <w:link w:val="CommentSubject"/>
    <w:uiPriority w:val="99"/>
    <w:semiHidden/>
    <w:rsid w:val="00C376BC"/>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C62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cords.fo.uiow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Wesely, Pamela M</dc:creator>
  <cp:keywords/>
  <dc:description/>
  <cp:lastModifiedBy>Wallace, Rachel L</cp:lastModifiedBy>
  <cp:revision>12</cp:revision>
  <dcterms:created xsi:type="dcterms:W3CDTF">2022-10-07T20:40:00Z</dcterms:created>
  <dcterms:modified xsi:type="dcterms:W3CDTF">2026-07-31T16:53:00Z</dcterms:modified>
</cp:coreProperties>
</file>