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752F" w14:textId="77777777" w:rsidR="00536462" w:rsidRPr="002615EE" w:rsidRDefault="00536462" w:rsidP="00562F23">
      <w:pPr>
        <w:jc w:val="center"/>
        <w:rPr>
          <w:rFonts w:ascii="Times New Roman" w:hAnsi="Times New Roman" w:cs="Times New Roman"/>
        </w:rPr>
      </w:pPr>
    </w:p>
    <w:p w14:paraId="14395CA0" w14:textId="77777777" w:rsidR="00536462" w:rsidRPr="002615EE" w:rsidRDefault="00536462" w:rsidP="00562F23">
      <w:pPr>
        <w:jc w:val="center"/>
        <w:rPr>
          <w:rFonts w:ascii="Times New Roman" w:hAnsi="Times New Roman" w:cs="Times New Roman"/>
        </w:rPr>
      </w:pPr>
    </w:p>
    <w:p w14:paraId="77A323B7" w14:textId="77777777" w:rsidR="00536462" w:rsidRPr="002615EE" w:rsidRDefault="00536462" w:rsidP="00562F23">
      <w:pPr>
        <w:jc w:val="center"/>
        <w:rPr>
          <w:rFonts w:ascii="Times New Roman" w:hAnsi="Times New Roman" w:cs="Times New Roman"/>
        </w:rPr>
      </w:pPr>
    </w:p>
    <w:p w14:paraId="489E0928" w14:textId="77777777" w:rsidR="00536462" w:rsidRPr="002615EE" w:rsidRDefault="00536462" w:rsidP="00562F23">
      <w:pPr>
        <w:jc w:val="center"/>
        <w:rPr>
          <w:rFonts w:ascii="Times New Roman" w:hAnsi="Times New Roman" w:cs="Times New Roman"/>
        </w:rPr>
      </w:pPr>
    </w:p>
    <w:p w14:paraId="71D2301A" w14:textId="77777777" w:rsidR="00536462" w:rsidRPr="002615EE" w:rsidRDefault="00536462" w:rsidP="00562F23">
      <w:pPr>
        <w:jc w:val="center"/>
        <w:rPr>
          <w:rFonts w:ascii="Times New Roman" w:hAnsi="Times New Roman" w:cs="Times New Roman"/>
        </w:rPr>
      </w:pPr>
    </w:p>
    <w:p w14:paraId="278C36DB" w14:textId="4FF54037" w:rsidR="00536462" w:rsidRPr="002615EE" w:rsidRDefault="00F31A1E" w:rsidP="00F31A1E">
      <w:pPr>
        <w:jc w:val="center"/>
        <w:rPr>
          <w:rFonts w:ascii="Times New Roman" w:hAnsi="Times New Roman" w:cs="Times New Roman"/>
        </w:rPr>
      </w:pPr>
      <w:r w:rsidRPr="00F31A1E">
        <w:rPr>
          <w:rFonts w:ascii="Times New Roman" w:hAnsi="Times New Roman" w:cs="Times New Roman"/>
          <w:noProof/>
        </w:rPr>
        <w:drawing>
          <wp:inline distT="0" distB="0" distL="0" distR="0" wp14:anchorId="0EAD6250" wp14:editId="2CA152DB">
            <wp:extent cx="2590800" cy="1295400"/>
            <wp:effectExtent l="0" t="0" r="0" b="0"/>
            <wp:docPr id="7" name="Picture 2" descr="Text, logo&#10;&#10;Description automatically generated">
              <a:extLst xmlns:a="http://schemas.openxmlformats.org/drawingml/2006/main">
                <a:ext uri="{FF2B5EF4-FFF2-40B4-BE49-F238E27FC236}">
                  <a16:creationId xmlns:a16="http://schemas.microsoft.com/office/drawing/2014/main" id="{7E2E3EDF-24C0-4685-B706-D7DF450D5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Text, logo&#10;&#10;Description automatically generated">
                      <a:extLst>
                        <a:ext uri="{FF2B5EF4-FFF2-40B4-BE49-F238E27FC236}">
                          <a16:creationId xmlns:a16="http://schemas.microsoft.com/office/drawing/2014/main" id="{7E2E3EDF-24C0-4685-B706-D7DF450D557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295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9212821" w14:textId="77777777" w:rsidR="00536462" w:rsidRPr="002615EE" w:rsidRDefault="00536462" w:rsidP="00562F23">
      <w:pPr>
        <w:jc w:val="center"/>
        <w:rPr>
          <w:rFonts w:ascii="Times New Roman" w:hAnsi="Times New Roman" w:cs="Times New Roman"/>
        </w:rPr>
      </w:pPr>
    </w:p>
    <w:p w14:paraId="180D5926" w14:textId="77777777" w:rsidR="00536462" w:rsidRPr="002615EE" w:rsidRDefault="00536462" w:rsidP="00562F23">
      <w:pPr>
        <w:jc w:val="center"/>
        <w:rPr>
          <w:rFonts w:ascii="Times New Roman" w:hAnsi="Times New Roman" w:cs="Times New Roman"/>
        </w:rPr>
      </w:pPr>
    </w:p>
    <w:p w14:paraId="5321D481" w14:textId="77777777" w:rsidR="00536462" w:rsidRPr="002615EE" w:rsidRDefault="00536462" w:rsidP="00562F23">
      <w:pPr>
        <w:jc w:val="center"/>
        <w:rPr>
          <w:rFonts w:ascii="Times New Roman" w:hAnsi="Times New Roman" w:cs="Times New Roman"/>
        </w:rPr>
      </w:pPr>
    </w:p>
    <w:p w14:paraId="53E24090" w14:textId="77777777" w:rsidR="00536462" w:rsidRPr="002615EE" w:rsidRDefault="00536462" w:rsidP="00562F23">
      <w:pPr>
        <w:jc w:val="center"/>
        <w:rPr>
          <w:rFonts w:ascii="Times New Roman" w:hAnsi="Times New Roman" w:cs="Times New Roman"/>
        </w:rPr>
      </w:pPr>
    </w:p>
    <w:p w14:paraId="3B0BC5FA" w14:textId="77777777" w:rsidR="00EC0D71" w:rsidRPr="002615EE" w:rsidRDefault="00536462" w:rsidP="00536462">
      <w:pPr>
        <w:rPr>
          <w:rFonts w:ascii="Times New Roman" w:hAnsi="Times New Roman" w:cs="Times New Roman"/>
          <w:sz w:val="48"/>
        </w:rPr>
      </w:pPr>
      <w:r w:rsidRPr="002615EE">
        <w:rPr>
          <w:rFonts w:ascii="Times New Roman" w:hAnsi="Times New Roman" w:cs="Times New Roman"/>
          <w:sz w:val="48"/>
        </w:rPr>
        <w:t>PhD. Student Handbook</w:t>
      </w:r>
    </w:p>
    <w:p w14:paraId="4DB6CEA1" w14:textId="7C53A411" w:rsidR="00EC0D71" w:rsidRPr="002615EE" w:rsidRDefault="00531296" w:rsidP="00536462">
      <w:pPr>
        <w:rPr>
          <w:rFonts w:ascii="Times New Roman" w:hAnsi="Times New Roman" w:cs="Times New Roman"/>
          <w:sz w:val="48"/>
        </w:rPr>
      </w:pPr>
      <w:r>
        <w:rPr>
          <w:rFonts w:ascii="Times New Roman" w:hAnsi="Times New Roman" w:cs="Times New Roman"/>
          <w:sz w:val="48"/>
        </w:rPr>
        <w:t>Language, Literacy, and Social Studies Education</w:t>
      </w:r>
    </w:p>
    <w:p w14:paraId="7921C2E9" w14:textId="77777777" w:rsidR="00536462" w:rsidRPr="002615EE" w:rsidRDefault="00536462" w:rsidP="00536462">
      <w:pPr>
        <w:rPr>
          <w:rFonts w:ascii="Times New Roman" w:hAnsi="Times New Roman" w:cs="Times New Roman"/>
          <w:sz w:val="36"/>
        </w:rPr>
      </w:pPr>
    </w:p>
    <w:p w14:paraId="1F3F6F57" w14:textId="553EB9A2" w:rsidR="00536462" w:rsidRPr="002615EE" w:rsidRDefault="00F90D63" w:rsidP="00536462">
      <w:pPr>
        <w:rPr>
          <w:rFonts w:ascii="Times New Roman" w:hAnsi="Times New Roman" w:cs="Times New Roman"/>
          <w:sz w:val="36"/>
        </w:rPr>
      </w:pPr>
      <w:r w:rsidRPr="002615EE">
        <w:rPr>
          <w:rFonts w:ascii="Times New Roman" w:hAnsi="Times New Roman" w:cs="Times New Roman"/>
          <w:sz w:val="36"/>
        </w:rPr>
        <w:t xml:space="preserve">Department of </w:t>
      </w:r>
      <w:r w:rsidR="001E784C" w:rsidRPr="002615EE">
        <w:rPr>
          <w:rFonts w:ascii="Times New Roman" w:hAnsi="Times New Roman" w:cs="Times New Roman"/>
          <w:sz w:val="36"/>
        </w:rPr>
        <w:t>Teaching and Learning</w:t>
      </w:r>
    </w:p>
    <w:p w14:paraId="5F9F1879" w14:textId="77777777" w:rsidR="00536462" w:rsidRPr="002615EE" w:rsidRDefault="00536462" w:rsidP="00536462">
      <w:pPr>
        <w:rPr>
          <w:rFonts w:ascii="Times New Roman" w:hAnsi="Times New Roman" w:cs="Times New Roman"/>
          <w:sz w:val="36"/>
        </w:rPr>
      </w:pPr>
      <w:r w:rsidRPr="002615EE">
        <w:rPr>
          <w:rFonts w:ascii="Times New Roman" w:hAnsi="Times New Roman" w:cs="Times New Roman"/>
          <w:sz w:val="36"/>
        </w:rPr>
        <w:t>College of Education</w:t>
      </w:r>
    </w:p>
    <w:p w14:paraId="757AB8D0" w14:textId="4D294002" w:rsidR="00536462" w:rsidRPr="002615EE" w:rsidRDefault="00536462" w:rsidP="00536462">
      <w:pPr>
        <w:rPr>
          <w:rFonts w:ascii="Times New Roman" w:hAnsi="Times New Roman" w:cs="Times New Roman"/>
          <w:sz w:val="36"/>
        </w:rPr>
      </w:pPr>
      <w:r w:rsidRPr="002615EE">
        <w:rPr>
          <w:rFonts w:ascii="Times New Roman" w:hAnsi="Times New Roman" w:cs="Times New Roman"/>
          <w:sz w:val="36"/>
        </w:rPr>
        <w:t>N</w:t>
      </w:r>
      <w:r w:rsidR="001E784C" w:rsidRPr="002615EE">
        <w:rPr>
          <w:rFonts w:ascii="Times New Roman" w:hAnsi="Times New Roman" w:cs="Times New Roman"/>
          <w:sz w:val="36"/>
        </w:rPr>
        <w:t>259</w:t>
      </w:r>
      <w:r w:rsidRPr="002615EE">
        <w:rPr>
          <w:rFonts w:ascii="Times New Roman" w:hAnsi="Times New Roman" w:cs="Times New Roman"/>
          <w:sz w:val="36"/>
        </w:rPr>
        <w:t xml:space="preserve"> Lindquist Center</w:t>
      </w:r>
    </w:p>
    <w:p w14:paraId="0011021F" w14:textId="77777777" w:rsidR="00536462" w:rsidRPr="002615EE" w:rsidRDefault="00536462" w:rsidP="00536462">
      <w:pPr>
        <w:rPr>
          <w:rFonts w:ascii="Times New Roman" w:hAnsi="Times New Roman" w:cs="Times New Roman"/>
          <w:sz w:val="36"/>
        </w:rPr>
      </w:pPr>
      <w:r w:rsidRPr="002615EE">
        <w:rPr>
          <w:rFonts w:ascii="Times New Roman" w:hAnsi="Times New Roman" w:cs="Times New Roman"/>
          <w:sz w:val="36"/>
        </w:rPr>
        <w:t>University of Iowa</w:t>
      </w:r>
    </w:p>
    <w:p w14:paraId="1C29FC0B" w14:textId="77777777" w:rsidR="00536462" w:rsidRPr="002615EE" w:rsidRDefault="00536462" w:rsidP="00562F23">
      <w:pPr>
        <w:jc w:val="center"/>
        <w:rPr>
          <w:rFonts w:ascii="Times New Roman" w:hAnsi="Times New Roman" w:cs="Times New Roman"/>
        </w:rPr>
      </w:pPr>
    </w:p>
    <w:p w14:paraId="11B70180" w14:textId="77777777" w:rsidR="00EC0D71" w:rsidRPr="002615EE" w:rsidRDefault="00EC0D71" w:rsidP="00562F23">
      <w:pPr>
        <w:jc w:val="center"/>
        <w:rPr>
          <w:rFonts w:ascii="Times New Roman" w:hAnsi="Times New Roman" w:cs="Times New Roman"/>
        </w:rPr>
      </w:pPr>
    </w:p>
    <w:p w14:paraId="34C13443" w14:textId="77777777" w:rsidR="00D349F1" w:rsidRPr="002615EE" w:rsidRDefault="00D349F1" w:rsidP="00D349F1">
      <w:pPr>
        <w:jc w:val="center"/>
        <w:rPr>
          <w:rStyle w:val="Hyperlink"/>
          <w:rFonts w:ascii="Times New Roman" w:hAnsi="Times New Roman" w:cs="Times New Roman"/>
        </w:rPr>
      </w:pPr>
    </w:p>
    <w:p w14:paraId="1F93F9A4" w14:textId="77777777" w:rsidR="00D349F1" w:rsidRPr="002615EE" w:rsidRDefault="00D349F1" w:rsidP="00D349F1">
      <w:pPr>
        <w:jc w:val="center"/>
        <w:rPr>
          <w:rStyle w:val="Hyperlink"/>
          <w:rFonts w:ascii="Times New Roman" w:hAnsi="Times New Roman" w:cs="Times New Roman"/>
        </w:rPr>
      </w:pPr>
    </w:p>
    <w:p w14:paraId="0ADCC0C7" w14:textId="77777777" w:rsidR="00D349F1" w:rsidRPr="002615EE" w:rsidRDefault="00D349F1" w:rsidP="00D349F1">
      <w:pPr>
        <w:jc w:val="center"/>
        <w:rPr>
          <w:rStyle w:val="Hyperlink"/>
          <w:rFonts w:ascii="Times New Roman" w:hAnsi="Times New Roman" w:cs="Times New Roman"/>
        </w:rPr>
      </w:pPr>
    </w:p>
    <w:p w14:paraId="51DC4E9C" w14:textId="77777777" w:rsidR="00D349F1" w:rsidRPr="002615EE" w:rsidRDefault="00D349F1" w:rsidP="00D349F1">
      <w:pPr>
        <w:jc w:val="center"/>
        <w:rPr>
          <w:rStyle w:val="Hyperlink"/>
          <w:rFonts w:ascii="Times New Roman" w:hAnsi="Times New Roman" w:cs="Times New Roman"/>
        </w:rPr>
      </w:pPr>
    </w:p>
    <w:p w14:paraId="0BC098FB" w14:textId="77777777" w:rsidR="00D349F1" w:rsidRPr="002615EE" w:rsidRDefault="00D349F1" w:rsidP="00B702DB">
      <w:pPr>
        <w:rPr>
          <w:rStyle w:val="Hyperlink"/>
          <w:rFonts w:ascii="Times New Roman" w:hAnsi="Times New Roman" w:cs="Times New Roman"/>
        </w:rPr>
      </w:pPr>
    </w:p>
    <w:p w14:paraId="76B994A5" w14:textId="77777777" w:rsidR="00B702DB" w:rsidRPr="002615EE" w:rsidRDefault="00B702DB" w:rsidP="00B702DB">
      <w:pPr>
        <w:rPr>
          <w:rStyle w:val="Hyperlink"/>
          <w:rFonts w:ascii="Times New Roman" w:hAnsi="Times New Roman" w:cs="Times New Roman"/>
        </w:rPr>
      </w:pPr>
    </w:p>
    <w:p w14:paraId="48887860" w14:textId="77777777" w:rsidR="00B702DB" w:rsidRPr="002615EE" w:rsidRDefault="00B702DB" w:rsidP="00B702DB">
      <w:pPr>
        <w:rPr>
          <w:rStyle w:val="Hyperlink"/>
          <w:rFonts w:ascii="Times New Roman" w:hAnsi="Times New Roman" w:cs="Times New Roman"/>
        </w:rPr>
      </w:pPr>
    </w:p>
    <w:p w14:paraId="367ECD39" w14:textId="77777777" w:rsidR="00B702DB" w:rsidRPr="002615EE" w:rsidRDefault="00B702DB" w:rsidP="00B702DB">
      <w:pPr>
        <w:rPr>
          <w:rStyle w:val="Hyperlink"/>
          <w:rFonts w:ascii="Times New Roman" w:hAnsi="Times New Roman" w:cs="Times New Roman"/>
        </w:rPr>
      </w:pPr>
    </w:p>
    <w:p w14:paraId="3993CF16" w14:textId="2073C09E" w:rsidR="00B702DB" w:rsidRDefault="00B702DB" w:rsidP="00B702DB">
      <w:pPr>
        <w:rPr>
          <w:rStyle w:val="Hyperlink"/>
          <w:rFonts w:ascii="Times New Roman" w:hAnsi="Times New Roman" w:cs="Times New Roman"/>
        </w:rPr>
      </w:pPr>
    </w:p>
    <w:p w14:paraId="13B139C1" w14:textId="1101581D" w:rsidR="00F31A1E" w:rsidRDefault="00F31A1E" w:rsidP="00B702DB">
      <w:pPr>
        <w:rPr>
          <w:rStyle w:val="Hyperlink"/>
          <w:rFonts w:ascii="Times New Roman" w:hAnsi="Times New Roman" w:cs="Times New Roman"/>
        </w:rPr>
      </w:pPr>
    </w:p>
    <w:p w14:paraId="7B9E1072" w14:textId="79E9E34A" w:rsidR="00F31A1E" w:rsidRDefault="00F31A1E" w:rsidP="00B702DB">
      <w:pPr>
        <w:rPr>
          <w:rStyle w:val="Hyperlink"/>
          <w:rFonts w:ascii="Times New Roman" w:hAnsi="Times New Roman" w:cs="Times New Roman"/>
        </w:rPr>
      </w:pPr>
    </w:p>
    <w:p w14:paraId="1CC19415" w14:textId="495AA965" w:rsidR="00F31A1E" w:rsidRDefault="00F31A1E" w:rsidP="00B702DB">
      <w:pPr>
        <w:rPr>
          <w:rStyle w:val="Hyperlink"/>
          <w:rFonts w:ascii="Times New Roman" w:hAnsi="Times New Roman" w:cs="Times New Roman"/>
        </w:rPr>
      </w:pPr>
    </w:p>
    <w:p w14:paraId="36215146" w14:textId="77777777" w:rsidR="00F31A1E" w:rsidRPr="002615EE" w:rsidRDefault="00F31A1E" w:rsidP="00B702DB">
      <w:pPr>
        <w:rPr>
          <w:rStyle w:val="Hyperlink"/>
          <w:rFonts w:ascii="Times New Roman" w:hAnsi="Times New Roman" w:cs="Times New Roman"/>
        </w:rPr>
      </w:pPr>
    </w:p>
    <w:p w14:paraId="767C4E7D" w14:textId="77777777" w:rsidR="00B702DB" w:rsidRPr="002615EE" w:rsidRDefault="00B702DB" w:rsidP="00B702DB">
      <w:pPr>
        <w:rPr>
          <w:rStyle w:val="Hyperlink"/>
          <w:rFonts w:ascii="Times New Roman" w:hAnsi="Times New Roman" w:cs="Times New Roman"/>
        </w:rPr>
      </w:pPr>
    </w:p>
    <w:p w14:paraId="19DC06E6" w14:textId="77777777" w:rsidR="00B702DB" w:rsidRPr="002615EE" w:rsidRDefault="00B702DB" w:rsidP="00B702DB">
      <w:pPr>
        <w:rPr>
          <w:rStyle w:val="Hyperlink"/>
          <w:rFonts w:ascii="Times New Roman" w:hAnsi="Times New Roman" w:cs="Times New Roman"/>
        </w:rPr>
      </w:pPr>
    </w:p>
    <w:p w14:paraId="29017834" w14:textId="77777777" w:rsidR="00B702DB" w:rsidRPr="002615EE" w:rsidRDefault="00B702DB" w:rsidP="00B702DB">
      <w:pPr>
        <w:rPr>
          <w:rStyle w:val="Hyperlink"/>
          <w:rFonts w:ascii="Times New Roman" w:hAnsi="Times New Roman" w:cs="Times New Roman"/>
        </w:rPr>
      </w:pPr>
    </w:p>
    <w:p w14:paraId="682B7A47" w14:textId="777BB2E0" w:rsidR="00DA1AAC" w:rsidRDefault="000265F9" w:rsidP="00702749">
      <w:pPr>
        <w:rPr>
          <w:rFonts w:ascii="Times New Roman" w:hAnsi="Times New Roman" w:cs="Times New Roman"/>
        </w:rPr>
      </w:pPr>
      <w:r w:rsidRPr="002615EE">
        <w:rPr>
          <w:rFonts w:ascii="Times New Roman" w:hAnsi="Times New Roman" w:cs="Times New Roman"/>
        </w:rPr>
        <w:t xml:space="preserve">The Ph.D. Handbook is published for informational purposes </w:t>
      </w:r>
      <w:r w:rsidR="00F84FE7" w:rsidRPr="002615EE">
        <w:rPr>
          <w:rFonts w:ascii="Times New Roman" w:hAnsi="Times New Roman" w:cs="Times New Roman"/>
        </w:rPr>
        <w:t xml:space="preserve">only </w:t>
      </w:r>
      <w:r w:rsidRPr="002615EE">
        <w:rPr>
          <w:rFonts w:ascii="Times New Roman" w:hAnsi="Times New Roman" w:cs="Times New Roman"/>
        </w:rPr>
        <w:t xml:space="preserve">and should not be construed as the basis of a contract between a student and department or academic program at the University of Iowa. Every effort is made to keep this handbook up to date. However, the faculty retain the right to make changes as needed. Further information regarding </w:t>
      </w:r>
      <w:proofErr w:type="gramStart"/>
      <w:r w:rsidRPr="002615EE">
        <w:rPr>
          <w:rFonts w:ascii="Times New Roman" w:hAnsi="Times New Roman" w:cs="Times New Roman"/>
        </w:rPr>
        <w:t>University</w:t>
      </w:r>
      <w:proofErr w:type="gramEnd"/>
      <w:r w:rsidRPr="002615EE">
        <w:rPr>
          <w:rFonts w:ascii="Times New Roman" w:hAnsi="Times New Roman" w:cs="Times New Roman"/>
        </w:rPr>
        <w:t xml:space="preserve"> policies that pertain to graduate students can be found at the </w:t>
      </w:r>
      <w:hyperlink r:id="rId9" w:tooltip="Graduate College website" w:history="1">
        <w:r w:rsidR="007768AE" w:rsidRPr="002615EE">
          <w:rPr>
            <w:rStyle w:val="Hyperlink"/>
            <w:rFonts w:ascii="Times New Roman" w:hAnsi="Times New Roman" w:cs="Times New Roman"/>
          </w:rPr>
          <w:t>http://www.grad.uiowa.edu/</w:t>
        </w:r>
      </w:hyperlink>
      <w:r w:rsidRPr="002615EE">
        <w:rPr>
          <w:rFonts w:ascii="Times New Roman" w:hAnsi="Times New Roman" w:cs="Times New Roman"/>
        </w:rPr>
        <w:t>.</w:t>
      </w:r>
    </w:p>
    <w:p w14:paraId="5F8A2120" w14:textId="5125BC3D" w:rsidR="006C167A" w:rsidRDefault="006C167A" w:rsidP="00702749">
      <w:pPr>
        <w:rPr>
          <w:rFonts w:ascii="Times New Roman" w:hAnsi="Times New Roman" w:cs="Times New Roman"/>
        </w:rPr>
      </w:pPr>
    </w:p>
    <w:sdt>
      <w:sdtPr>
        <w:rPr>
          <w:rFonts w:ascii="Calibri" w:eastAsiaTheme="minorHAnsi" w:hAnsi="Calibri" w:cstheme="minorBidi"/>
          <w:color w:val="auto"/>
          <w:sz w:val="24"/>
          <w:szCs w:val="22"/>
        </w:rPr>
        <w:id w:val="742227556"/>
        <w:docPartObj>
          <w:docPartGallery w:val="Table of Contents"/>
          <w:docPartUnique/>
        </w:docPartObj>
      </w:sdtPr>
      <w:sdtEndPr>
        <w:rPr>
          <w:b/>
          <w:bCs/>
          <w:noProof/>
        </w:rPr>
      </w:sdtEndPr>
      <w:sdtContent>
        <w:p w14:paraId="2FF64504" w14:textId="09CCEFFA" w:rsidR="002072FA" w:rsidRDefault="002072FA">
          <w:pPr>
            <w:pStyle w:val="TOCHeading"/>
          </w:pPr>
          <w:r>
            <w:t>Contents</w:t>
          </w:r>
        </w:p>
        <w:p w14:paraId="6ADB0426" w14:textId="7AA84035" w:rsidR="00773603" w:rsidRDefault="002072FA">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58846547" w:history="1">
            <w:r w:rsidR="00773603" w:rsidRPr="00127269">
              <w:rPr>
                <w:rStyle w:val="Hyperlink"/>
                <w:rFonts w:ascii="Times New Roman" w:hAnsi="Times New Roman" w:cs="Times New Roman"/>
                <w:noProof/>
              </w:rPr>
              <w:t>Overview</w:t>
            </w:r>
            <w:r w:rsidR="00773603">
              <w:rPr>
                <w:noProof/>
                <w:webHidden/>
              </w:rPr>
              <w:tab/>
            </w:r>
            <w:r w:rsidR="00773603">
              <w:rPr>
                <w:noProof/>
                <w:webHidden/>
              </w:rPr>
              <w:fldChar w:fldCharType="begin"/>
            </w:r>
            <w:r w:rsidR="00773603">
              <w:rPr>
                <w:noProof/>
                <w:webHidden/>
              </w:rPr>
              <w:instrText xml:space="preserve"> PAGEREF _Toc58846547 \h </w:instrText>
            </w:r>
            <w:r w:rsidR="00773603">
              <w:rPr>
                <w:noProof/>
                <w:webHidden/>
              </w:rPr>
            </w:r>
            <w:r w:rsidR="00773603">
              <w:rPr>
                <w:noProof/>
                <w:webHidden/>
              </w:rPr>
              <w:fldChar w:fldCharType="separate"/>
            </w:r>
            <w:r w:rsidR="006D5AC8">
              <w:rPr>
                <w:noProof/>
                <w:webHidden/>
              </w:rPr>
              <w:t>3</w:t>
            </w:r>
            <w:r w:rsidR="00773603">
              <w:rPr>
                <w:noProof/>
                <w:webHidden/>
              </w:rPr>
              <w:fldChar w:fldCharType="end"/>
            </w:r>
          </w:hyperlink>
        </w:p>
        <w:p w14:paraId="6F3B0988" w14:textId="0638B8B7" w:rsidR="00773603" w:rsidRDefault="00773603">
          <w:pPr>
            <w:pStyle w:val="TOC1"/>
            <w:tabs>
              <w:tab w:val="right" w:leader="dot" w:pos="9350"/>
            </w:tabs>
            <w:rPr>
              <w:rFonts w:asciiTheme="minorHAnsi" w:eastAsiaTheme="minorEastAsia" w:hAnsiTheme="minorHAnsi"/>
              <w:noProof/>
              <w:sz w:val="22"/>
            </w:rPr>
          </w:pPr>
          <w:hyperlink w:anchor="_Toc58846548" w:history="1">
            <w:r w:rsidRPr="00127269">
              <w:rPr>
                <w:rStyle w:val="Hyperlink"/>
                <w:rFonts w:ascii="Times New Roman" w:hAnsi="Times New Roman" w:cs="Times New Roman"/>
                <w:noProof/>
              </w:rPr>
              <w:t>Faculty</w:t>
            </w:r>
            <w:r>
              <w:rPr>
                <w:noProof/>
                <w:webHidden/>
              </w:rPr>
              <w:tab/>
            </w:r>
            <w:r>
              <w:rPr>
                <w:noProof/>
                <w:webHidden/>
              </w:rPr>
              <w:fldChar w:fldCharType="begin"/>
            </w:r>
            <w:r>
              <w:rPr>
                <w:noProof/>
                <w:webHidden/>
              </w:rPr>
              <w:instrText xml:space="preserve"> PAGEREF _Toc58846548 \h </w:instrText>
            </w:r>
            <w:r>
              <w:rPr>
                <w:noProof/>
                <w:webHidden/>
              </w:rPr>
            </w:r>
            <w:r>
              <w:rPr>
                <w:noProof/>
                <w:webHidden/>
              </w:rPr>
              <w:fldChar w:fldCharType="separate"/>
            </w:r>
            <w:r w:rsidR="006D5AC8">
              <w:rPr>
                <w:noProof/>
                <w:webHidden/>
              </w:rPr>
              <w:t>3</w:t>
            </w:r>
            <w:r>
              <w:rPr>
                <w:noProof/>
                <w:webHidden/>
              </w:rPr>
              <w:fldChar w:fldCharType="end"/>
            </w:r>
          </w:hyperlink>
        </w:p>
        <w:p w14:paraId="46E99D9E" w14:textId="79AACD8F" w:rsidR="00773603" w:rsidRDefault="00773603">
          <w:pPr>
            <w:pStyle w:val="TOC1"/>
            <w:tabs>
              <w:tab w:val="right" w:leader="dot" w:pos="9350"/>
            </w:tabs>
            <w:rPr>
              <w:rFonts w:asciiTheme="minorHAnsi" w:eastAsiaTheme="minorEastAsia" w:hAnsiTheme="minorHAnsi"/>
              <w:noProof/>
              <w:sz w:val="22"/>
            </w:rPr>
          </w:pPr>
          <w:hyperlink w:anchor="_Toc58846549" w:history="1">
            <w:r w:rsidRPr="00127269">
              <w:rPr>
                <w:rStyle w:val="Hyperlink"/>
                <w:rFonts w:ascii="Times New Roman" w:hAnsi="Times New Roman" w:cs="Times New Roman"/>
                <w:noProof/>
              </w:rPr>
              <w:t>Program Requirements</w:t>
            </w:r>
            <w:r>
              <w:rPr>
                <w:noProof/>
                <w:webHidden/>
              </w:rPr>
              <w:tab/>
            </w:r>
            <w:r>
              <w:rPr>
                <w:noProof/>
                <w:webHidden/>
              </w:rPr>
              <w:fldChar w:fldCharType="begin"/>
            </w:r>
            <w:r>
              <w:rPr>
                <w:noProof/>
                <w:webHidden/>
              </w:rPr>
              <w:instrText xml:space="preserve"> PAGEREF _Toc58846549 \h </w:instrText>
            </w:r>
            <w:r>
              <w:rPr>
                <w:noProof/>
                <w:webHidden/>
              </w:rPr>
            </w:r>
            <w:r>
              <w:rPr>
                <w:noProof/>
                <w:webHidden/>
              </w:rPr>
              <w:fldChar w:fldCharType="separate"/>
            </w:r>
            <w:r w:rsidR="006D5AC8">
              <w:rPr>
                <w:noProof/>
                <w:webHidden/>
              </w:rPr>
              <w:t>6</w:t>
            </w:r>
            <w:r>
              <w:rPr>
                <w:noProof/>
                <w:webHidden/>
              </w:rPr>
              <w:fldChar w:fldCharType="end"/>
            </w:r>
          </w:hyperlink>
        </w:p>
        <w:p w14:paraId="0B508FF1" w14:textId="242C0E0F" w:rsidR="00773603" w:rsidRDefault="00773603">
          <w:pPr>
            <w:pStyle w:val="TOC1"/>
            <w:tabs>
              <w:tab w:val="right" w:leader="dot" w:pos="9350"/>
            </w:tabs>
            <w:rPr>
              <w:rFonts w:asciiTheme="minorHAnsi" w:eastAsiaTheme="minorEastAsia" w:hAnsiTheme="minorHAnsi"/>
              <w:noProof/>
              <w:sz w:val="22"/>
            </w:rPr>
          </w:pPr>
          <w:hyperlink w:anchor="_Toc58846550" w:history="1">
            <w:r w:rsidRPr="00127269">
              <w:rPr>
                <w:rStyle w:val="Hyperlink"/>
                <w:rFonts w:ascii="Times New Roman" w:hAnsi="Times New Roman" w:cs="Times New Roman"/>
                <w:bCs/>
                <w:noProof/>
              </w:rPr>
              <w:t>Milestones</w:t>
            </w:r>
            <w:r>
              <w:rPr>
                <w:noProof/>
                <w:webHidden/>
              </w:rPr>
              <w:tab/>
            </w:r>
            <w:r>
              <w:rPr>
                <w:noProof/>
                <w:webHidden/>
              </w:rPr>
              <w:fldChar w:fldCharType="begin"/>
            </w:r>
            <w:r>
              <w:rPr>
                <w:noProof/>
                <w:webHidden/>
              </w:rPr>
              <w:instrText xml:space="preserve"> PAGEREF _Toc58846550 \h </w:instrText>
            </w:r>
            <w:r>
              <w:rPr>
                <w:noProof/>
                <w:webHidden/>
              </w:rPr>
            </w:r>
            <w:r>
              <w:rPr>
                <w:noProof/>
                <w:webHidden/>
              </w:rPr>
              <w:fldChar w:fldCharType="separate"/>
            </w:r>
            <w:r w:rsidR="006D5AC8">
              <w:rPr>
                <w:noProof/>
                <w:webHidden/>
              </w:rPr>
              <w:t>9</w:t>
            </w:r>
            <w:r>
              <w:rPr>
                <w:noProof/>
                <w:webHidden/>
              </w:rPr>
              <w:fldChar w:fldCharType="end"/>
            </w:r>
          </w:hyperlink>
        </w:p>
        <w:p w14:paraId="2CAEC65A" w14:textId="0BD81FD3" w:rsidR="00773603" w:rsidRDefault="00773603">
          <w:pPr>
            <w:pStyle w:val="TOC2"/>
            <w:rPr>
              <w:rFonts w:asciiTheme="minorHAnsi" w:eastAsiaTheme="minorEastAsia" w:hAnsiTheme="minorHAnsi" w:cstheme="minorBidi"/>
              <w:sz w:val="22"/>
            </w:rPr>
          </w:pPr>
          <w:hyperlink w:anchor="_Toc58846551" w:history="1">
            <w:r w:rsidRPr="00127269">
              <w:rPr>
                <w:rStyle w:val="Hyperlink"/>
              </w:rPr>
              <w:t>Dissertation</w:t>
            </w:r>
            <w:r>
              <w:rPr>
                <w:webHidden/>
              </w:rPr>
              <w:tab/>
            </w:r>
            <w:r>
              <w:rPr>
                <w:webHidden/>
              </w:rPr>
              <w:fldChar w:fldCharType="begin"/>
            </w:r>
            <w:r>
              <w:rPr>
                <w:webHidden/>
              </w:rPr>
              <w:instrText xml:space="preserve"> PAGEREF _Toc58846551 \h </w:instrText>
            </w:r>
            <w:r>
              <w:rPr>
                <w:webHidden/>
              </w:rPr>
            </w:r>
            <w:r>
              <w:rPr>
                <w:webHidden/>
              </w:rPr>
              <w:fldChar w:fldCharType="separate"/>
            </w:r>
            <w:r w:rsidR="006D5AC8">
              <w:rPr>
                <w:webHidden/>
              </w:rPr>
              <w:t>9</w:t>
            </w:r>
            <w:r>
              <w:rPr>
                <w:webHidden/>
              </w:rPr>
              <w:fldChar w:fldCharType="end"/>
            </w:r>
          </w:hyperlink>
        </w:p>
        <w:p w14:paraId="47FC2E35" w14:textId="0DFBA15C" w:rsidR="00773603" w:rsidRDefault="00773603">
          <w:pPr>
            <w:pStyle w:val="TOC1"/>
            <w:tabs>
              <w:tab w:val="right" w:leader="dot" w:pos="9350"/>
            </w:tabs>
            <w:rPr>
              <w:rFonts w:asciiTheme="minorHAnsi" w:eastAsiaTheme="minorEastAsia" w:hAnsiTheme="minorHAnsi"/>
              <w:noProof/>
              <w:sz w:val="22"/>
            </w:rPr>
          </w:pPr>
          <w:hyperlink w:anchor="_Toc58846552" w:history="1">
            <w:r w:rsidRPr="00127269">
              <w:rPr>
                <w:rStyle w:val="Hyperlink"/>
                <w:rFonts w:ascii="Times New Roman" w:hAnsi="Times New Roman" w:cs="Times New Roman"/>
                <w:noProof/>
              </w:rPr>
              <w:t>Policies and Procedures</w:t>
            </w:r>
            <w:r>
              <w:rPr>
                <w:noProof/>
                <w:webHidden/>
              </w:rPr>
              <w:tab/>
            </w:r>
            <w:r>
              <w:rPr>
                <w:noProof/>
                <w:webHidden/>
              </w:rPr>
              <w:fldChar w:fldCharType="begin"/>
            </w:r>
            <w:r>
              <w:rPr>
                <w:noProof/>
                <w:webHidden/>
              </w:rPr>
              <w:instrText xml:space="preserve"> PAGEREF _Toc58846552 \h </w:instrText>
            </w:r>
            <w:r>
              <w:rPr>
                <w:noProof/>
                <w:webHidden/>
              </w:rPr>
            </w:r>
            <w:r>
              <w:rPr>
                <w:noProof/>
                <w:webHidden/>
              </w:rPr>
              <w:fldChar w:fldCharType="separate"/>
            </w:r>
            <w:r w:rsidR="006D5AC8">
              <w:rPr>
                <w:noProof/>
                <w:webHidden/>
              </w:rPr>
              <w:t>11</w:t>
            </w:r>
            <w:r>
              <w:rPr>
                <w:noProof/>
                <w:webHidden/>
              </w:rPr>
              <w:fldChar w:fldCharType="end"/>
            </w:r>
          </w:hyperlink>
        </w:p>
        <w:p w14:paraId="308573FB" w14:textId="3FB65479" w:rsidR="00773603" w:rsidRDefault="00773603">
          <w:pPr>
            <w:pStyle w:val="TOC1"/>
            <w:tabs>
              <w:tab w:val="right" w:leader="dot" w:pos="9350"/>
            </w:tabs>
            <w:rPr>
              <w:rFonts w:asciiTheme="minorHAnsi" w:eastAsiaTheme="minorEastAsia" w:hAnsiTheme="minorHAnsi"/>
              <w:noProof/>
              <w:sz w:val="22"/>
            </w:rPr>
          </w:pPr>
          <w:hyperlink w:anchor="_Toc58846553" w:history="1">
            <w:r w:rsidRPr="00127269">
              <w:rPr>
                <w:rStyle w:val="Hyperlink"/>
                <w:rFonts w:ascii="Times New Roman" w:hAnsi="Times New Roman" w:cs="Times New Roman"/>
                <w:bCs/>
                <w:noProof/>
              </w:rPr>
              <w:t>Professional and Ethical Expectations and Behavior</w:t>
            </w:r>
            <w:r>
              <w:rPr>
                <w:noProof/>
                <w:webHidden/>
              </w:rPr>
              <w:tab/>
            </w:r>
            <w:r>
              <w:rPr>
                <w:noProof/>
                <w:webHidden/>
              </w:rPr>
              <w:fldChar w:fldCharType="begin"/>
            </w:r>
            <w:r>
              <w:rPr>
                <w:noProof/>
                <w:webHidden/>
              </w:rPr>
              <w:instrText xml:space="preserve"> PAGEREF _Toc58846553 \h </w:instrText>
            </w:r>
            <w:r>
              <w:rPr>
                <w:noProof/>
                <w:webHidden/>
              </w:rPr>
            </w:r>
            <w:r>
              <w:rPr>
                <w:noProof/>
                <w:webHidden/>
              </w:rPr>
              <w:fldChar w:fldCharType="separate"/>
            </w:r>
            <w:r w:rsidR="006D5AC8">
              <w:rPr>
                <w:noProof/>
                <w:webHidden/>
              </w:rPr>
              <w:t>11</w:t>
            </w:r>
            <w:r>
              <w:rPr>
                <w:noProof/>
                <w:webHidden/>
              </w:rPr>
              <w:fldChar w:fldCharType="end"/>
            </w:r>
          </w:hyperlink>
        </w:p>
        <w:p w14:paraId="0ABF3E07" w14:textId="59C6EA37" w:rsidR="00773603" w:rsidRDefault="00773603">
          <w:pPr>
            <w:pStyle w:val="TOC1"/>
            <w:tabs>
              <w:tab w:val="right" w:leader="dot" w:pos="9350"/>
            </w:tabs>
            <w:rPr>
              <w:rFonts w:asciiTheme="minorHAnsi" w:eastAsiaTheme="minorEastAsia" w:hAnsiTheme="minorHAnsi"/>
              <w:noProof/>
              <w:sz w:val="22"/>
            </w:rPr>
          </w:pPr>
          <w:hyperlink w:anchor="_Toc58846554" w:history="1">
            <w:r w:rsidRPr="00127269">
              <w:rPr>
                <w:rStyle w:val="Hyperlink"/>
                <w:rFonts w:ascii="Times New Roman" w:hAnsi="Times New Roman" w:cs="Times New Roman"/>
                <w:noProof/>
              </w:rPr>
              <w:t>Travel Funding</w:t>
            </w:r>
            <w:r>
              <w:rPr>
                <w:noProof/>
                <w:webHidden/>
              </w:rPr>
              <w:tab/>
            </w:r>
            <w:r>
              <w:rPr>
                <w:noProof/>
                <w:webHidden/>
              </w:rPr>
              <w:fldChar w:fldCharType="begin"/>
            </w:r>
            <w:r>
              <w:rPr>
                <w:noProof/>
                <w:webHidden/>
              </w:rPr>
              <w:instrText xml:space="preserve"> PAGEREF _Toc58846554 \h </w:instrText>
            </w:r>
            <w:r>
              <w:rPr>
                <w:noProof/>
                <w:webHidden/>
              </w:rPr>
            </w:r>
            <w:r>
              <w:rPr>
                <w:noProof/>
                <w:webHidden/>
              </w:rPr>
              <w:fldChar w:fldCharType="separate"/>
            </w:r>
            <w:r w:rsidR="006D5AC8">
              <w:rPr>
                <w:noProof/>
                <w:webHidden/>
              </w:rPr>
              <w:t>12</w:t>
            </w:r>
            <w:r>
              <w:rPr>
                <w:noProof/>
                <w:webHidden/>
              </w:rPr>
              <w:fldChar w:fldCharType="end"/>
            </w:r>
          </w:hyperlink>
        </w:p>
        <w:p w14:paraId="65BB3DD9" w14:textId="039C4308" w:rsidR="00773603" w:rsidRDefault="00773603">
          <w:pPr>
            <w:pStyle w:val="TOC2"/>
            <w:rPr>
              <w:rFonts w:asciiTheme="minorHAnsi" w:eastAsiaTheme="minorEastAsia" w:hAnsiTheme="minorHAnsi" w:cstheme="minorBidi"/>
              <w:sz w:val="22"/>
            </w:rPr>
          </w:pPr>
          <w:hyperlink w:anchor="_Toc58846555" w:history="1">
            <w:r w:rsidRPr="00127269">
              <w:rPr>
                <w:rStyle w:val="Hyperlink"/>
                <w:rFonts w:eastAsia="Calibri"/>
              </w:rPr>
              <w:t>UIowa Student Travel Awards and Scholarships</w:t>
            </w:r>
            <w:r>
              <w:rPr>
                <w:webHidden/>
              </w:rPr>
              <w:tab/>
            </w:r>
            <w:r>
              <w:rPr>
                <w:webHidden/>
              </w:rPr>
              <w:fldChar w:fldCharType="begin"/>
            </w:r>
            <w:r>
              <w:rPr>
                <w:webHidden/>
              </w:rPr>
              <w:instrText xml:space="preserve"> PAGEREF _Toc58846555 \h </w:instrText>
            </w:r>
            <w:r>
              <w:rPr>
                <w:webHidden/>
              </w:rPr>
            </w:r>
            <w:r>
              <w:rPr>
                <w:webHidden/>
              </w:rPr>
              <w:fldChar w:fldCharType="separate"/>
            </w:r>
            <w:r w:rsidR="006D5AC8">
              <w:rPr>
                <w:webHidden/>
              </w:rPr>
              <w:t>12</w:t>
            </w:r>
            <w:r>
              <w:rPr>
                <w:webHidden/>
              </w:rPr>
              <w:fldChar w:fldCharType="end"/>
            </w:r>
          </w:hyperlink>
        </w:p>
        <w:p w14:paraId="5B40AD95" w14:textId="2E377880" w:rsidR="00773603" w:rsidRDefault="00773603">
          <w:pPr>
            <w:pStyle w:val="TOC2"/>
            <w:rPr>
              <w:rFonts w:asciiTheme="minorHAnsi" w:eastAsiaTheme="minorEastAsia" w:hAnsiTheme="minorHAnsi" w:cstheme="minorBidi"/>
              <w:sz w:val="22"/>
            </w:rPr>
          </w:pPr>
          <w:hyperlink w:anchor="_Toc58846556" w:history="1">
            <w:r w:rsidRPr="00127269">
              <w:rPr>
                <w:rStyle w:val="Hyperlink"/>
                <w:bCs/>
              </w:rPr>
              <w:t>External Funding for Travel</w:t>
            </w:r>
            <w:r>
              <w:rPr>
                <w:webHidden/>
              </w:rPr>
              <w:tab/>
            </w:r>
            <w:r>
              <w:rPr>
                <w:webHidden/>
              </w:rPr>
              <w:fldChar w:fldCharType="begin"/>
            </w:r>
            <w:r>
              <w:rPr>
                <w:webHidden/>
              </w:rPr>
              <w:instrText xml:space="preserve"> PAGEREF _Toc58846556 \h </w:instrText>
            </w:r>
            <w:r>
              <w:rPr>
                <w:webHidden/>
              </w:rPr>
            </w:r>
            <w:r>
              <w:rPr>
                <w:webHidden/>
              </w:rPr>
              <w:fldChar w:fldCharType="separate"/>
            </w:r>
            <w:r w:rsidR="006D5AC8">
              <w:rPr>
                <w:webHidden/>
              </w:rPr>
              <w:t>12</w:t>
            </w:r>
            <w:r>
              <w:rPr>
                <w:webHidden/>
              </w:rPr>
              <w:fldChar w:fldCharType="end"/>
            </w:r>
          </w:hyperlink>
        </w:p>
        <w:p w14:paraId="5B5021B7" w14:textId="7AF28835" w:rsidR="00773603" w:rsidRDefault="00773603">
          <w:pPr>
            <w:pStyle w:val="TOC1"/>
            <w:tabs>
              <w:tab w:val="right" w:leader="dot" w:pos="9350"/>
            </w:tabs>
            <w:rPr>
              <w:rFonts w:asciiTheme="minorHAnsi" w:eastAsiaTheme="minorEastAsia" w:hAnsiTheme="minorHAnsi"/>
              <w:noProof/>
              <w:sz w:val="22"/>
            </w:rPr>
          </w:pPr>
          <w:hyperlink w:anchor="_Toc58846557" w:history="1">
            <w:r w:rsidRPr="00127269">
              <w:rPr>
                <w:rStyle w:val="Hyperlink"/>
                <w:rFonts w:ascii="Times New Roman" w:hAnsi="Times New Roman" w:cs="Times New Roman"/>
                <w:noProof/>
              </w:rPr>
              <w:t>Graduate Assistantships and Scholarships</w:t>
            </w:r>
            <w:r>
              <w:rPr>
                <w:noProof/>
                <w:webHidden/>
              </w:rPr>
              <w:tab/>
            </w:r>
            <w:r>
              <w:rPr>
                <w:noProof/>
                <w:webHidden/>
              </w:rPr>
              <w:fldChar w:fldCharType="begin"/>
            </w:r>
            <w:r>
              <w:rPr>
                <w:noProof/>
                <w:webHidden/>
              </w:rPr>
              <w:instrText xml:space="preserve"> PAGEREF _Toc58846557 \h </w:instrText>
            </w:r>
            <w:r>
              <w:rPr>
                <w:noProof/>
                <w:webHidden/>
              </w:rPr>
            </w:r>
            <w:r>
              <w:rPr>
                <w:noProof/>
                <w:webHidden/>
              </w:rPr>
              <w:fldChar w:fldCharType="separate"/>
            </w:r>
            <w:r w:rsidR="006D5AC8">
              <w:rPr>
                <w:noProof/>
                <w:webHidden/>
              </w:rPr>
              <w:t>13</w:t>
            </w:r>
            <w:r>
              <w:rPr>
                <w:noProof/>
                <w:webHidden/>
              </w:rPr>
              <w:fldChar w:fldCharType="end"/>
            </w:r>
          </w:hyperlink>
        </w:p>
        <w:p w14:paraId="2C2A5B99" w14:textId="1AC8011A" w:rsidR="00773603" w:rsidRDefault="00773603">
          <w:pPr>
            <w:pStyle w:val="TOC1"/>
            <w:tabs>
              <w:tab w:val="right" w:leader="dot" w:pos="9350"/>
            </w:tabs>
            <w:rPr>
              <w:rFonts w:asciiTheme="minorHAnsi" w:eastAsiaTheme="minorEastAsia" w:hAnsiTheme="minorHAnsi"/>
              <w:noProof/>
              <w:sz w:val="22"/>
            </w:rPr>
          </w:pPr>
          <w:hyperlink w:anchor="_Toc58846558" w:history="1">
            <w:r w:rsidRPr="00127269">
              <w:rPr>
                <w:rStyle w:val="Hyperlink"/>
                <w:rFonts w:ascii="Times New Roman" w:hAnsi="Times New Roman" w:cs="Times New Roman"/>
                <w:noProof/>
              </w:rPr>
              <w:t>Dissertation and Research Funding and Fellowships</w:t>
            </w:r>
            <w:r>
              <w:rPr>
                <w:noProof/>
                <w:webHidden/>
              </w:rPr>
              <w:tab/>
            </w:r>
            <w:r>
              <w:rPr>
                <w:noProof/>
                <w:webHidden/>
              </w:rPr>
              <w:fldChar w:fldCharType="begin"/>
            </w:r>
            <w:r>
              <w:rPr>
                <w:noProof/>
                <w:webHidden/>
              </w:rPr>
              <w:instrText xml:space="preserve"> PAGEREF _Toc58846558 \h </w:instrText>
            </w:r>
            <w:r>
              <w:rPr>
                <w:noProof/>
                <w:webHidden/>
              </w:rPr>
            </w:r>
            <w:r>
              <w:rPr>
                <w:noProof/>
                <w:webHidden/>
              </w:rPr>
              <w:fldChar w:fldCharType="separate"/>
            </w:r>
            <w:r w:rsidR="006D5AC8">
              <w:rPr>
                <w:noProof/>
                <w:webHidden/>
              </w:rPr>
              <w:t>14</w:t>
            </w:r>
            <w:r>
              <w:rPr>
                <w:noProof/>
                <w:webHidden/>
              </w:rPr>
              <w:fldChar w:fldCharType="end"/>
            </w:r>
          </w:hyperlink>
        </w:p>
        <w:p w14:paraId="7008C88F" w14:textId="558490CB" w:rsidR="00773603" w:rsidRDefault="00773603">
          <w:pPr>
            <w:pStyle w:val="TOC1"/>
            <w:tabs>
              <w:tab w:val="right" w:leader="dot" w:pos="9350"/>
            </w:tabs>
            <w:rPr>
              <w:rFonts w:asciiTheme="minorHAnsi" w:eastAsiaTheme="minorEastAsia" w:hAnsiTheme="minorHAnsi"/>
              <w:noProof/>
              <w:sz w:val="22"/>
            </w:rPr>
          </w:pPr>
          <w:hyperlink w:anchor="_Toc58846559" w:history="1">
            <w:r w:rsidRPr="00127269">
              <w:rPr>
                <w:rStyle w:val="Hyperlink"/>
                <w:rFonts w:ascii="Times New Roman" w:hAnsi="Times New Roman" w:cs="Times New Roman"/>
                <w:noProof/>
              </w:rPr>
              <w:t>Student Involvement and Governance</w:t>
            </w:r>
            <w:r>
              <w:rPr>
                <w:noProof/>
                <w:webHidden/>
              </w:rPr>
              <w:tab/>
            </w:r>
            <w:r>
              <w:rPr>
                <w:noProof/>
                <w:webHidden/>
              </w:rPr>
              <w:fldChar w:fldCharType="begin"/>
            </w:r>
            <w:r>
              <w:rPr>
                <w:noProof/>
                <w:webHidden/>
              </w:rPr>
              <w:instrText xml:space="preserve"> PAGEREF _Toc58846559 \h </w:instrText>
            </w:r>
            <w:r>
              <w:rPr>
                <w:noProof/>
                <w:webHidden/>
              </w:rPr>
            </w:r>
            <w:r>
              <w:rPr>
                <w:noProof/>
                <w:webHidden/>
              </w:rPr>
              <w:fldChar w:fldCharType="separate"/>
            </w:r>
            <w:r w:rsidR="006D5AC8">
              <w:rPr>
                <w:noProof/>
                <w:webHidden/>
              </w:rPr>
              <w:t>16</w:t>
            </w:r>
            <w:r>
              <w:rPr>
                <w:noProof/>
                <w:webHidden/>
              </w:rPr>
              <w:fldChar w:fldCharType="end"/>
            </w:r>
          </w:hyperlink>
        </w:p>
        <w:p w14:paraId="1C02F6D6" w14:textId="5B47789A" w:rsidR="00773603" w:rsidRDefault="00773603">
          <w:pPr>
            <w:pStyle w:val="TOC1"/>
            <w:tabs>
              <w:tab w:val="right" w:leader="dot" w:pos="9350"/>
            </w:tabs>
            <w:rPr>
              <w:rFonts w:asciiTheme="minorHAnsi" w:eastAsiaTheme="minorEastAsia" w:hAnsiTheme="minorHAnsi"/>
              <w:noProof/>
              <w:sz w:val="22"/>
            </w:rPr>
          </w:pPr>
          <w:hyperlink w:anchor="_Toc58846560" w:history="1">
            <w:r w:rsidRPr="00127269">
              <w:rPr>
                <w:rStyle w:val="Hyperlink"/>
                <w:rFonts w:ascii="Times New Roman" w:hAnsi="Times New Roman" w:cs="Times New Roman"/>
                <w:noProof/>
              </w:rPr>
              <w:t>Campus Resources and Services</w:t>
            </w:r>
            <w:r>
              <w:rPr>
                <w:noProof/>
                <w:webHidden/>
              </w:rPr>
              <w:tab/>
            </w:r>
            <w:r>
              <w:rPr>
                <w:noProof/>
                <w:webHidden/>
              </w:rPr>
              <w:fldChar w:fldCharType="begin"/>
            </w:r>
            <w:r>
              <w:rPr>
                <w:noProof/>
                <w:webHidden/>
              </w:rPr>
              <w:instrText xml:space="preserve"> PAGEREF _Toc58846560 \h </w:instrText>
            </w:r>
            <w:r>
              <w:rPr>
                <w:noProof/>
                <w:webHidden/>
              </w:rPr>
            </w:r>
            <w:r>
              <w:rPr>
                <w:noProof/>
                <w:webHidden/>
              </w:rPr>
              <w:fldChar w:fldCharType="separate"/>
            </w:r>
            <w:r w:rsidR="006D5AC8">
              <w:rPr>
                <w:noProof/>
                <w:webHidden/>
              </w:rPr>
              <w:t>17</w:t>
            </w:r>
            <w:r>
              <w:rPr>
                <w:noProof/>
                <w:webHidden/>
              </w:rPr>
              <w:fldChar w:fldCharType="end"/>
            </w:r>
          </w:hyperlink>
        </w:p>
        <w:p w14:paraId="38C41DF9" w14:textId="429427C5" w:rsidR="00773603" w:rsidRDefault="00773603">
          <w:pPr>
            <w:pStyle w:val="TOC1"/>
            <w:tabs>
              <w:tab w:val="right" w:leader="dot" w:pos="9350"/>
            </w:tabs>
            <w:rPr>
              <w:rFonts w:asciiTheme="minorHAnsi" w:eastAsiaTheme="minorEastAsia" w:hAnsiTheme="minorHAnsi"/>
              <w:noProof/>
              <w:sz w:val="22"/>
            </w:rPr>
          </w:pPr>
          <w:hyperlink w:anchor="_Toc58846561" w:history="1">
            <w:r w:rsidRPr="00127269">
              <w:rPr>
                <w:rStyle w:val="Hyperlink"/>
                <w:rFonts w:ascii="Times New Roman" w:hAnsi="Times New Roman" w:cs="Times New Roman"/>
                <w:noProof/>
              </w:rPr>
              <w:t>Professional Associations</w:t>
            </w:r>
            <w:r>
              <w:rPr>
                <w:noProof/>
                <w:webHidden/>
              </w:rPr>
              <w:tab/>
            </w:r>
            <w:r>
              <w:rPr>
                <w:noProof/>
                <w:webHidden/>
              </w:rPr>
              <w:fldChar w:fldCharType="begin"/>
            </w:r>
            <w:r>
              <w:rPr>
                <w:noProof/>
                <w:webHidden/>
              </w:rPr>
              <w:instrText xml:space="preserve"> PAGEREF _Toc58846561 \h </w:instrText>
            </w:r>
            <w:r>
              <w:rPr>
                <w:noProof/>
                <w:webHidden/>
              </w:rPr>
            </w:r>
            <w:r>
              <w:rPr>
                <w:noProof/>
                <w:webHidden/>
              </w:rPr>
              <w:fldChar w:fldCharType="separate"/>
            </w:r>
            <w:r w:rsidR="006D5AC8">
              <w:rPr>
                <w:noProof/>
                <w:webHidden/>
              </w:rPr>
              <w:t>18</w:t>
            </w:r>
            <w:r>
              <w:rPr>
                <w:noProof/>
                <w:webHidden/>
              </w:rPr>
              <w:fldChar w:fldCharType="end"/>
            </w:r>
          </w:hyperlink>
        </w:p>
        <w:p w14:paraId="56BEB611" w14:textId="4C198A83" w:rsidR="00773603" w:rsidRDefault="00773603">
          <w:pPr>
            <w:pStyle w:val="TOC1"/>
            <w:tabs>
              <w:tab w:val="right" w:leader="dot" w:pos="9350"/>
            </w:tabs>
            <w:rPr>
              <w:rFonts w:asciiTheme="minorHAnsi" w:eastAsiaTheme="minorEastAsia" w:hAnsiTheme="minorHAnsi"/>
              <w:noProof/>
              <w:sz w:val="22"/>
            </w:rPr>
          </w:pPr>
          <w:hyperlink w:anchor="_Toc58846562" w:history="1">
            <w:r w:rsidRPr="00127269">
              <w:rPr>
                <w:rStyle w:val="Hyperlink"/>
                <w:rFonts w:ascii="Times New Roman" w:hAnsi="Times New Roman" w:cs="Times New Roman"/>
                <w:noProof/>
              </w:rPr>
              <w:t>Did You Know</w:t>
            </w:r>
            <w:r w:rsidR="00B07E04">
              <w:rPr>
                <w:rStyle w:val="Hyperlink"/>
                <w:rFonts w:ascii="Times New Roman" w:hAnsi="Times New Roman" w:cs="Times New Roman"/>
                <w:noProof/>
              </w:rPr>
              <w:t>?</w:t>
            </w:r>
            <w:r w:rsidRPr="00127269">
              <w:rPr>
                <w:rStyle w:val="Hyperlink"/>
                <w:rFonts w:ascii="Times New Roman" w:hAnsi="Times New Roman" w:cs="Times New Roman"/>
                <w:noProof/>
              </w:rPr>
              <w:t>…</w:t>
            </w:r>
            <w:r>
              <w:rPr>
                <w:noProof/>
                <w:webHidden/>
              </w:rPr>
              <w:tab/>
            </w:r>
            <w:r>
              <w:rPr>
                <w:noProof/>
                <w:webHidden/>
              </w:rPr>
              <w:fldChar w:fldCharType="begin"/>
            </w:r>
            <w:r>
              <w:rPr>
                <w:noProof/>
                <w:webHidden/>
              </w:rPr>
              <w:instrText xml:space="preserve"> PAGEREF _Toc58846562 \h </w:instrText>
            </w:r>
            <w:r>
              <w:rPr>
                <w:noProof/>
                <w:webHidden/>
              </w:rPr>
            </w:r>
            <w:r>
              <w:rPr>
                <w:noProof/>
                <w:webHidden/>
              </w:rPr>
              <w:fldChar w:fldCharType="separate"/>
            </w:r>
            <w:r w:rsidR="006D5AC8">
              <w:rPr>
                <w:noProof/>
                <w:webHidden/>
              </w:rPr>
              <w:t>21</w:t>
            </w:r>
            <w:r>
              <w:rPr>
                <w:noProof/>
                <w:webHidden/>
              </w:rPr>
              <w:fldChar w:fldCharType="end"/>
            </w:r>
          </w:hyperlink>
        </w:p>
        <w:p w14:paraId="15C28019" w14:textId="6D5B977E" w:rsidR="002072FA" w:rsidRDefault="002072FA">
          <w:r>
            <w:rPr>
              <w:b/>
              <w:bCs/>
              <w:noProof/>
            </w:rPr>
            <w:fldChar w:fldCharType="end"/>
          </w:r>
        </w:p>
      </w:sdtContent>
    </w:sdt>
    <w:p w14:paraId="2FB3546A" w14:textId="77777777" w:rsidR="006C167A" w:rsidRPr="002615EE" w:rsidRDefault="006C167A" w:rsidP="00702749">
      <w:pPr>
        <w:rPr>
          <w:rFonts w:ascii="Times New Roman" w:hAnsi="Times New Roman" w:cs="Times New Roman"/>
        </w:rPr>
      </w:pPr>
    </w:p>
    <w:p w14:paraId="66FEF313" w14:textId="77777777" w:rsidR="00702749" w:rsidRPr="002615EE" w:rsidRDefault="00702749" w:rsidP="00702749">
      <w:pPr>
        <w:rPr>
          <w:rFonts w:ascii="Times New Roman" w:hAnsi="Times New Roman" w:cs="Times New Roman"/>
        </w:rPr>
      </w:pPr>
    </w:p>
    <w:p w14:paraId="5DC0055B" w14:textId="77777777" w:rsidR="00D4327A" w:rsidRPr="002615EE" w:rsidRDefault="00D4327A" w:rsidP="00702749">
      <w:pPr>
        <w:rPr>
          <w:rFonts w:ascii="Times New Roman" w:hAnsi="Times New Roman" w:cs="Times New Roman"/>
          <w:b/>
        </w:rPr>
      </w:pPr>
    </w:p>
    <w:p w14:paraId="569B8E6F" w14:textId="095DE6AA" w:rsidR="001E784C" w:rsidRPr="002615EE" w:rsidRDefault="001E784C" w:rsidP="001E784C">
      <w:pPr>
        <w:rPr>
          <w:rFonts w:ascii="Times New Roman" w:hAnsi="Times New Roman" w:cs="Times New Roman"/>
        </w:rPr>
        <w:sectPr w:rsidR="001E784C" w:rsidRPr="002615EE">
          <w:footerReference w:type="default" r:id="rId10"/>
          <w:pgSz w:w="12240" w:h="15840"/>
          <w:pgMar w:top="1440" w:right="1440" w:bottom="1440" w:left="1440" w:header="720" w:footer="720" w:gutter="0"/>
          <w:cols w:space="720"/>
          <w:docGrid w:linePitch="360"/>
        </w:sectPr>
      </w:pPr>
    </w:p>
    <w:p w14:paraId="28B4190F" w14:textId="4E4803A1" w:rsidR="000D3A4F" w:rsidRPr="00D83A8C" w:rsidRDefault="002A1A41" w:rsidP="00D83A8C">
      <w:pPr>
        <w:pStyle w:val="Heading1"/>
        <w:jc w:val="center"/>
        <w:rPr>
          <w:rFonts w:ascii="Times New Roman" w:hAnsi="Times New Roman" w:cs="Times New Roman"/>
          <w:sz w:val="36"/>
          <w:szCs w:val="36"/>
        </w:rPr>
      </w:pPr>
      <w:bookmarkStart w:id="0" w:name="_Toc58846547"/>
      <w:r w:rsidRPr="00D83A8C">
        <w:rPr>
          <w:rFonts w:ascii="Times New Roman" w:hAnsi="Times New Roman" w:cs="Times New Roman"/>
          <w:sz w:val="36"/>
          <w:szCs w:val="36"/>
        </w:rPr>
        <w:lastRenderedPageBreak/>
        <w:t>Overview</w:t>
      </w:r>
      <w:bookmarkEnd w:id="0"/>
    </w:p>
    <w:p w14:paraId="20321B09" w14:textId="77777777" w:rsidR="00536F30" w:rsidRPr="002615EE" w:rsidRDefault="00536F30">
      <w:pPr>
        <w:rPr>
          <w:rFonts w:ascii="Times New Roman" w:hAnsi="Times New Roman" w:cs="Times New Roman"/>
        </w:rPr>
      </w:pPr>
    </w:p>
    <w:p w14:paraId="1774DC81" w14:textId="68E7C078" w:rsidR="00E26AE3" w:rsidRDefault="00236784">
      <w:pPr>
        <w:rPr>
          <w:rFonts w:ascii="Times New Roman" w:hAnsi="Times New Roman" w:cs="Times New Roman"/>
        </w:rPr>
      </w:pPr>
      <w:bookmarkStart w:id="1" w:name="_Hlk22045898"/>
      <w:r w:rsidRPr="00B621DF">
        <w:rPr>
          <w:rFonts w:ascii="Times New Roman" w:hAnsi="Times New Roman" w:cs="Times New Roman"/>
        </w:rPr>
        <w:t>Welcome to the University of Iowa</w:t>
      </w:r>
      <w:r w:rsidR="008A4D4E" w:rsidRPr="00B621DF">
        <w:rPr>
          <w:rFonts w:ascii="Times New Roman" w:hAnsi="Times New Roman" w:cs="Times New Roman"/>
        </w:rPr>
        <w:t>’</w:t>
      </w:r>
      <w:r w:rsidRPr="00B621DF">
        <w:rPr>
          <w:rFonts w:ascii="Times New Roman" w:hAnsi="Times New Roman" w:cs="Times New Roman"/>
        </w:rPr>
        <w:t xml:space="preserve">s Ph.D. program in </w:t>
      </w:r>
      <w:r w:rsidR="00531296">
        <w:rPr>
          <w:rFonts w:ascii="Times New Roman" w:hAnsi="Times New Roman" w:cs="Times New Roman"/>
        </w:rPr>
        <w:t>Language, Literacy, and Social Studies Education (LLSSE</w:t>
      </w:r>
      <w:r w:rsidR="00D2133F" w:rsidRPr="00B621DF">
        <w:rPr>
          <w:rFonts w:ascii="Times New Roman" w:hAnsi="Times New Roman" w:cs="Times New Roman"/>
        </w:rPr>
        <w:t>)</w:t>
      </w:r>
      <w:r w:rsidRPr="00B621DF">
        <w:rPr>
          <w:rFonts w:ascii="Times New Roman" w:hAnsi="Times New Roman" w:cs="Times New Roman"/>
        </w:rPr>
        <w:t xml:space="preserve">. The </w:t>
      </w:r>
      <w:r w:rsidR="00531296">
        <w:rPr>
          <w:rFonts w:ascii="Times New Roman" w:hAnsi="Times New Roman" w:cs="Times New Roman"/>
        </w:rPr>
        <w:t>LLSSE</w:t>
      </w:r>
      <w:r w:rsidRPr="00B621DF">
        <w:rPr>
          <w:rFonts w:ascii="Times New Roman" w:hAnsi="Times New Roman" w:cs="Times New Roman"/>
        </w:rPr>
        <w:t xml:space="preserve"> faculty and students come from a variety of backgrounds and work experiences. </w:t>
      </w:r>
      <w:r w:rsidR="00E91AB2" w:rsidRPr="00B621DF">
        <w:rPr>
          <w:rFonts w:ascii="Times New Roman" w:hAnsi="Times New Roman" w:cs="Times New Roman"/>
        </w:rPr>
        <w:t xml:space="preserve">We are a diverse interdisciplinary program with foci </w:t>
      </w:r>
      <w:proofErr w:type="gramStart"/>
      <w:r w:rsidR="00E91AB2" w:rsidRPr="00B621DF">
        <w:rPr>
          <w:rFonts w:ascii="Times New Roman" w:hAnsi="Times New Roman" w:cs="Times New Roman"/>
        </w:rPr>
        <w:t>in:</w:t>
      </w:r>
      <w:proofErr w:type="gramEnd"/>
      <w:r w:rsidR="000F09E8">
        <w:rPr>
          <w:rFonts w:ascii="Times New Roman" w:hAnsi="Times New Roman" w:cs="Times New Roman"/>
        </w:rPr>
        <w:t xml:space="preserve"> literacy,</w:t>
      </w:r>
      <w:r w:rsidR="00E91AB2" w:rsidRPr="00B621DF">
        <w:rPr>
          <w:rFonts w:ascii="Times New Roman" w:hAnsi="Times New Roman" w:cs="Times New Roman"/>
        </w:rPr>
        <w:t xml:space="preserve"> applied linguistics, </w:t>
      </w:r>
      <w:r w:rsidR="000F09E8">
        <w:rPr>
          <w:rFonts w:ascii="Times New Roman" w:hAnsi="Times New Roman" w:cs="Times New Roman"/>
        </w:rPr>
        <w:t xml:space="preserve">social studies education, </w:t>
      </w:r>
      <w:r w:rsidR="00E91AB2" w:rsidRPr="00B621DF">
        <w:rPr>
          <w:rFonts w:ascii="Times New Roman" w:hAnsi="Times New Roman" w:cs="Times New Roman"/>
        </w:rPr>
        <w:t xml:space="preserve">foreign </w:t>
      </w:r>
      <w:r w:rsidR="000D09B8">
        <w:rPr>
          <w:rFonts w:ascii="Times New Roman" w:hAnsi="Times New Roman" w:cs="Times New Roman"/>
        </w:rPr>
        <w:t xml:space="preserve">and world </w:t>
      </w:r>
      <w:r w:rsidR="00E91AB2" w:rsidRPr="00B621DF">
        <w:rPr>
          <w:rFonts w:ascii="Times New Roman" w:hAnsi="Times New Roman" w:cs="Times New Roman"/>
        </w:rPr>
        <w:t xml:space="preserve">language education, English education, </w:t>
      </w:r>
      <w:r w:rsidR="00F84FE7" w:rsidRPr="00B621DF">
        <w:rPr>
          <w:rFonts w:ascii="Times New Roman" w:hAnsi="Times New Roman" w:cs="Times New Roman"/>
        </w:rPr>
        <w:t xml:space="preserve">writing, </w:t>
      </w:r>
      <w:r w:rsidR="000F09E8">
        <w:rPr>
          <w:rFonts w:ascii="Times New Roman" w:hAnsi="Times New Roman" w:cs="Times New Roman"/>
        </w:rPr>
        <w:t>cultural studies</w:t>
      </w:r>
      <w:r w:rsidR="00E91AB2" w:rsidRPr="00B621DF">
        <w:rPr>
          <w:rFonts w:ascii="Times New Roman" w:hAnsi="Times New Roman" w:cs="Times New Roman"/>
        </w:rPr>
        <w:t xml:space="preserve">, and ESL/Bilingual Education. </w:t>
      </w:r>
      <w:r w:rsidRPr="00B621DF">
        <w:rPr>
          <w:rFonts w:ascii="Times New Roman" w:hAnsi="Times New Roman" w:cs="Times New Roman"/>
        </w:rPr>
        <w:t xml:space="preserve">In the </w:t>
      </w:r>
      <w:r w:rsidR="00531296">
        <w:rPr>
          <w:rFonts w:ascii="Times New Roman" w:hAnsi="Times New Roman" w:cs="Times New Roman"/>
        </w:rPr>
        <w:t>LLSSE</w:t>
      </w:r>
      <w:r w:rsidRPr="00B621DF">
        <w:rPr>
          <w:rFonts w:ascii="Times New Roman" w:hAnsi="Times New Roman" w:cs="Times New Roman"/>
        </w:rPr>
        <w:t xml:space="preserve"> program, you are part of an engaging and thoughtful academic community, with small classes that encourage meaningful dialogue and faculty</w:t>
      </w:r>
      <w:r w:rsidR="00F84FE7" w:rsidRPr="00B621DF">
        <w:rPr>
          <w:rFonts w:ascii="Times New Roman" w:hAnsi="Times New Roman" w:cs="Times New Roman"/>
        </w:rPr>
        <w:t>-</w:t>
      </w:r>
      <w:r w:rsidRPr="00B621DF">
        <w:rPr>
          <w:rFonts w:ascii="Times New Roman" w:hAnsi="Times New Roman" w:cs="Times New Roman"/>
        </w:rPr>
        <w:t xml:space="preserve">student interactions. As an </w:t>
      </w:r>
      <w:r w:rsidR="00531296">
        <w:rPr>
          <w:rFonts w:ascii="Times New Roman" w:hAnsi="Times New Roman" w:cs="Times New Roman"/>
        </w:rPr>
        <w:t>LLSSE</w:t>
      </w:r>
      <w:r w:rsidRPr="00B621DF">
        <w:rPr>
          <w:rFonts w:ascii="Times New Roman" w:hAnsi="Times New Roman" w:cs="Times New Roman"/>
        </w:rPr>
        <w:t xml:space="preserve"> student, you </w:t>
      </w:r>
      <w:r w:rsidR="00E91AB2" w:rsidRPr="00B621DF">
        <w:rPr>
          <w:rFonts w:ascii="Times New Roman" w:hAnsi="Times New Roman" w:cs="Times New Roman"/>
        </w:rPr>
        <w:t xml:space="preserve">choose a </w:t>
      </w:r>
      <w:r w:rsidR="00BC686B" w:rsidRPr="00B621DF">
        <w:rPr>
          <w:rFonts w:ascii="Times New Roman" w:hAnsi="Times New Roman" w:cs="Times New Roman"/>
        </w:rPr>
        <w:t>disciplinary</w:t>
      </w:r>
      <w:r w:rsidR="00E91AB2" w:rsidRPr="00B621DF">
        <w:rPr>
          <w:rFonts w:ascii="Times New Roman" w:hAnsi="Times New Roman" w:cs="Times New Roman"/>
        </w:rPr>
        <w:t xml:space="preserve"> foundation – </w:t>
      </w:r>
      <w:r w:rsidR="00D2133F" w:rsidRPr="00B621DF">
        <w:rPr>
          <w:rFonts w:ascii="Times New Roman" w:hAnsi="Times New Roman" w:cs="Times New Roman"/>
        </w:rPr>
        <w:t>multilingual</w:t>
      </w:r>
      <w:r w:rsidR="00E91AB2" w:rsidRPr="00B621DF">
        <w:rPr>
          <w:rFonts w:ascii="Times New Roman" w:hAnsi="Times New Roman" w:cs="Times New Roman"/>
        </w:rPr>
        <w:t xml:space="preserve"> education, literacy education, or social studies education – but take courses in </w:t>
      </w:r>
      <w:r w:rsidR="00B621DF">
        <w:rPr>
          <w:rFonts w:ascii="Times New Roman" w:hAnsi="Times New Roman" w:cs="Times New Roman"/>
        </w:rPr>
        <w:t>different</w:t>
      </w:r>
      <w:r w:rsidR="00E91AB2" w:rsidRPr="00B621DF">
        <w:rPr>
          <w:rFonts w:ascii="Times New Roman" w:hAnsi="Times New Roman" w:cs="Times New Roman"/>
        </w:rPr>
        <w:t xml:space="preserve"> areas. </w:t>
      </w:r>
      <w:r w:rsidRPr="00B621DF">
        <w:rPr>
          <w:rFonts w:ascii="Times New Roman" w:hAnsi="Times New Roman" w:cs="Times New Roman"/>
        </w:rPr>
        <w:t>Faculty members are focused on their students</w:t>
      </w:r>
      <w:r w:rsidR="008A4D4E" w:rsidRPr="00B621DF">
        <w:rPr>
          <w:rFonts w:ascii="Times New Roman" w:hAnsi="Times New Roman" w:cs="Times New Roman"/>
        </w:rPr>
        <w:t>’</w:t>
      </w:r>
      <w:r w:rsidRPr="00B621DF">
        <w:rPr>
          <w:rFonts w:ascii="Times New Roman" w:hAnsi="Times New Roman" w:cs="Times New Roman"/>
        </w:rPr>
        <w:t xml:space="preserve"> growth as scholars and practitioners and the </w:t>
      </w:r>
      <w:r w:rsidR="00531296">
        <w:rPr>
          <w:rFonts w:ascii="Times New Roman" w:hAnsi="Times New Roman" w:cs="Times New Roman"/>
        </w:rPr>
        <w:t>LLSSE</w:t>
      </w:r>
      <w:r w:rsidRPr="00B621DF">
        <w:rPr>
          <w:rFonts w:ascii="Times New Roman" w:hAnsi="Times New Roman" w:cs="Times New Roman"/>
        </w:rPr>
        <w:t xml:space="preserve"> program </w:t>
      </w:r>
      <w:r w:rsidR="00B621DF">
        <w:rPr>
          <w:rFonts w:ascii="Times New Roman" w:hAnsi="Times New Roman" w:cs="Times New Roman"/>
        </w:rPr>
        <w:t>encourages</w:t>
      </w:r>
      <w:r w:rsidRPr="00B621DF">
        <w:rPr>
          <w:rFonts w:ascii="Times New Roman" w:hAnsi="Times New Roman" w:cs="Times New Roman"/>
        </w:rPr>
        <w:t xml:space="preserve"> students to explore their academic interests via a flexible </w:t>
      </w:r>
      <w:r w:rsidR="00B621DF">
        <w:rPr>
          <w:rFonts w:ascii="Times New Roman" w:hAnsi="Times New Roman" w:cs="Times New Roman"/>
        </w:rPr>
        <w:t xml:space="preserve">and interdisciplinary </w:t>
      </w:r>
      <w:r w:rsidRPr="00B621DF">
        <w:rPr>
          <w:rFonts w:ascii="Times New Roman" w:hAnsi="Times New Roman" w:cs="Times New Roman"/>
        </w:rPr>
        <w:t>curriculum</w:t>
      </w:r>
      <w:r w:rsidR="00E91AB2" w:rsidRPr="00B621DF">
        <w:rPr>
          <w:rFonts w:ascii="Times New Roman" w:hAnsi="Times New Roman" w:cs="Times New Roman"/>
        </w:rPr>
        <w:t xml:space="preserve">. </w:t>
      </w:r>
      <w:r w:rsidR="00DF39EE" w:rsidRPr="002615EE">
        <w:rPr>
          <w:rFonts w:ascii="Times New Roman" w:hAnsi="Times New Roman" w:cs="Times New Roman"/>
        </w:rPr>
        <w:t xml:space="preserve">The doctoral program in </w:t>
      </w:r>
      <w:r w:rsidR="00531296">
        <w:rPr>
          <w:rFonts w:ascii="Times New Roman" w:hAnsi="Times New Roman" w:cs="Times New Roman"/>
        </w:rPr>
        <w:t>LLSSE</w:t>
      </w:r>
      <w:r w:rsidR="00CF7C6E" w:rsidRPr="002615EE">
        <w:rPr>
          <w:rFonts w:ascii="Times New Roman" w:hAnsi="Times New Roman" w:cs="Times New Roman"/>
        </w:rPr>
        <w:t xml:space="preserve"> </w:t>
      </w:r>
      <w:r w:rsidR="00DF39EE" w:rsidRPr="002615EE">
        <w:rPr>
          <w:rFonts w:ascii="Times New Roman" w:hAnsi="Times New Roman" w:cs="Times New Roman"/>
        </w:rPr>
        <w:t xml:space="preserve">is designed to prepare students for positions in </w:t>
      </w:r>
      <w:r w:rsidR="00E91AB2" w:rsidRPr="002615EE">
        <w:rPr>
          <w:rFonts w:ascii="Times New Roman" w:hAnsi="Times New Roman" w:cs="Times New Roman"/>
        </w:rPr>
        <w:t xml:space="preserve">universities and colleges, </w:t>
      </w:r>
      <w:r w:rsidR="00B07E04">
        <w:rPr>
          <w:rFonts w:ascii="Times New Roman" w:hAnsi="Times New Roman" w:cs="Times New Roman"/>
        </w:rPr>
        <w:t>world</w:t>
      </w:r>
      <w:r w:rsidR="00507573" w:rsidRPr="002615EE">
        <w:rPr>
          <w:rFonts w:ascii="Times New Roman" w:hAnsi="Times New Roman" w:cs="Times New Roman"/>
        </w:rPr>
        <w:t xml:space="preserve"> and second </w:t>
      </w:r>
      <w:r w:rsidR="00E91AB2" w:rsidRPr="002615EE">
        <w:rPr>
          <w:rFonts w:ascii="Times New Roman" w:hAnsi="Times New Roman" w:cs="Times New Roman"/>
        </w:rPr>
        <w:t xml:space="preserve">language programs, and </w:t>
      </w:r>
      <w:r w:rsidR="00DF39EE" w:rsidRPr="002615EE">
        <w:rPr>
          <w:rFonts w:ascii="Times New Roman" w:hAnsi="Times New Roman" w:cs="Times New Roman"/>
        </w:rPr>
        <w:t xml:space="preserve">educational policy-making organizations. </w:t>
      </w:r>
    </w:p>
    <w:p w14:paraId="0604A236" w14:textId="6B8E79D9" w:rsidR="00647F36" w:rsidRPr="00D83A8C" w:rsidRDefault="00647F36" w:rsidP="00D83A8C">
      <w:pPr>
        <w:pStyle w:val="Heading1"/>
        <w:jc w:val="center"/>
        <w:rPr>
          <w:rFonts w:ascii="Times New Roman" w:hAnsi="Times New Roman" w:cs="Times New Roman"/>
          <w:sz w:val="36"/>
          <w:szCs w:val="36"/>
        </w:rPr>
      </w:pPr>
      <w:bookmarkStart w:id="2" w:name="_Toc531607569"/>
      <w:bookmarkStart w:id="3" w:name="_Toc58846548"/>
      <w:bookmarkEnd w:id="1"/>
      <w:r w:rsidRPr="00D83A8C">
        <w:rPr>
          <w:rFonts w:ascii="Times New Roman" w:hAnsi="Times New Roman" w:cs="Times New Roman"/>
          <w:sz w:val="36"/>
          <w:szCs w:val="36"/>
        </w:rPr>
        <w:t>Faculty</w:t>
      </w:r>
      <w:bookmarkEnd w:id="2"/>
      <w:bookmarkEnd w:id="3"/>
    </w:p>
    <w:p w14:paraId="79A7D3AF" w14:textId="77777777" w:rsidR="003522B7" w:rsidRPr="002615EE" w:rsidRDefault="003522B7" w:rsidP="002A06B0">
      <w:pPr>
        <w:rPr>
          <w:rFonts w:ascii="Times New Roman" w:hAnsi="Times New Roman" w:cs="Times New Roman"/>
          <w:b/>
        </w:rPr>
      </w:pPr>
    </w:p>
    <w:tbl>
      <w:tblPr>
        <w:tblStyle w:val="GridTable2"/>
        <w:tblW w:w="0" w:type="auto"/>
        <w:tblLook w:val="04A0" w:firstRow="1" w:lastRow="0" w:firstColumn="1" w:lastColumn="0" w:noHBand="0" w:noVBand="1"/>
      </w:tblPr>
      <w:tblGrid>
        <w:gridCol w:w="2880"/>
        <w:gridCol w:w="3600"/>
        <w:gridCol w:w="1620"/>
        <w:gridCol w:w="1250"/>
      </w:tblGrid>
      <w:tr w:rsidR="003522B7" w:rsidRPr="002615EE" w14:paraId="02B185F2" w14:textId="77777777" w:rsidTr="00F27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FC26256" w14:textId="4D5ECB8F" w:rsidR="003522B7" w:rsidRPr="002615EE" w:rsidRDefault="003522B7" w:rsidP="002A06B0">
            <w:pPr>
              <w:rPr>
                <w:rFonts w:ascii="Times New Roman" w:hAnsi="Times New Roman" w:cs="Times New Roman"/>
                <w:b w:val="0"/>
              </w:rPr>
            </w:pPr>
            <w:bookmarkStart w:id="4" w:name="_Hlk14963649"/>
            <w:r w:rsidRPr="002615EE">
              <w:rPr>
                <w:rFonts w:ascii="Times New Roman" w:hAnsi="Times New Roman" w:cs="Times New Roman"/>
                <w:b w:val="0"/>
              </w:rPr>
              <w:t>Faculty</w:t>
            </w:r>
          </w:p>
        </w:tc>
        <w:tc>
          <w:tcPr>
            <w:tcW w:w="3600" w:type="dxa"/>
          </w:tcPr>
          <w:p w14:paraId="2F4344F3" w14:textId="28ED349F" w:rsidR="003522B7" w:rsidRPr="002615EE" w:rsidRDefault="003522B7" w:rsidP="002A06B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615EE">
              <w:rPr>
                <w:rFonts w:ascii="Times New Roman" w:hAnsi="Times New Roman" w:cs="Times New Roman"/>
                <w:b w:val="0"/>
              </w:rPr>
              <w:t>Email</w:t>
            </w:r>
          </w:p>
        </w:tc>
        <w:tc>
          <w:tcPr>
            <w:tcW w:w="1620" w:type="dxa"/>
          </w:tcPr>
          <w:p w14:paraId="42B8F199" w14:textId="3B11F618" w:rsidR="003522B7" w:rsidRPr="002615EE" w:rsidRDefault="003522B7" w:rsidP="002A06B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615EE">
              <w:rPr>
                <w:rFonts w:ascii="Times New Roman" w:hAnsi="Times New Roman" w:cs="Times New Roman"/>
                <w:b w:val="0"/>
              </w:rPr>
              <w:t>Phone</w:t>
            </w:r>
          </w:p>
        </w:tc>
        <w:tc>
          <w:tcPr>
            <w:tcW w:w="1250" w:type="dxa"/>
          </w:tcPr>
          <w:p w14:paraId="4C1953D2" w14:textId="1C1C2A57" w:rsidR="003522B7" w:rsidRPr="002615EE" w:rsidRDefault="003522B7" w:rsidP="002A06B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615EE">
              <w:rPr>
                <w:rFonts w:ascii="Times New Roman" w:hAnsi="Times New Roman" w:cs="Times New Roman"/>
                <w:b w:val="0"/>
              </w:rPr>
              <w:t>Office</w:t>
            </w:r>
          </w:p>
        </w:tc>
      </w:tr>
      <w:tr w:rsidR="003522B7" w:rsidRPr="002615EE" w14:paraId="12413ABF" w14:textId="77777777" w:rsidTr="00F27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89C4391" w14:textId="6CB687A4" w:rsidR="003522B7" w:rsidRPr="002615EE" w:rsidRDefault="00D23ED1" w:rsidP="002A06B0">
            <w:pPr>
              <w:rPr>
                <w:rFonts w:ascii="Times New Roman" w:hAnsi="Times New Roman" w:cs="Times New Roman"/>
                <w:b w:val="0"/>
              </w:rPr>
            </w:pPr>
            <w:r w:rsidRPr="002615EE">
              <w:rPr>
                <w:rFonts w:ascii="Times New Roman" w:hAnsi="Times New Roman" w:cs="Times New Roman"/>
                <w:b w:val="0"/>
              </w:rPr>
              <w:t>Carolyn Colvin</w:t>
            </w:r>
          </w:p>
        </w:tc>
        <w:tc>
          <w:tcPr>
            <w:tcW w:w="3600" w:type="dxa"/>
          </w:tcPr>
          <w:p w14:paraId="3DD8CA19" w14:textId="145F9B11" w:rsidR="003522B7" w:rsidRPr="002615EE" w:rsidRDefault="00D23ED1" w:rsidP="002A0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carolyn-colvin@uiowa.edu</w:t>
            </w:r>
          </w:p>
        </w:tc>
        <w:tc>
          <w:tcPr>
            <w:tcW w:w="1620" w:type="dxa"/>
          </w:tcPr>
          <w:p w14:paraId="40CDF24E" w14:textId="5905242A" w:rsidR="003522B7" w:rsidRPr="002615EE" w:rsidRDefault="00D23ED1" w:rsidP="002A0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319-335-5588</w:t>
            </w:r>
          </w:p>
        </w:tc>
        <w:tc>
          <w:tcPr>
            <w:tcW w:w="1250" w:type="dxa"/>
          </w:tcPr>
          <w:p w14:paraId="37D57048" w14:textId="25E743A4" w:rsidR="003522B7" w:rsidRPr="002615EE" w:rsidRDefault="00D23ED1" w:rsidP="002A0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N242 LC</w:t>
            </w:r>
          </w:p>
        </w:tc>
      </w:tr>
      <w:tr w:rsidR="00700840" w:rsidRPr="002615EE" w14:paraId="130CE42E" w14:textId="77777777" w:rsidTr="00F27255">
        <w:tc>
          <w:tcPr>
            <w:cnfStyle w:val="001000000000" w:firstRow="0" w:lastRow="0" w:firstColumn="1" w:lastColumn="0" w:oddVBand="0" w:evenVBand="0" w:oddHBand="0" w:evenHBand="0" w:firstRowFirstColumn="0" w:firstRowLastColumn="0" w:lastRowFirstColumn="0" w:lastRowLastColumn="0"/>
            <w:tcW w:w="2880" w:type="dxa"/>
          </w:tcPr>
          <w:p w14:paraId="4539E89C" w14:textId="7F8EDA53" w:rsidR="00700840" w:rsidRPr="002615EE" w:rsidRDefault="00700840" w:rsidP="00700840">
            <w:pPr>
              <w:rPr>
                <w:rFonts w:ascii="Times New Roman" w:hAnsi="Times New Roman" w:cs="Times New Roman"/>
                <w:b w:val="0"/>
              </w:rPr>
            </w:pPr>
            <w:r w:rsidRPr="000D09B8">
              <w:rPr>
                <w:rFonts w:ascii="Times New Roman" w:hAnsi="Times New Roman" w:cs="Times New Roman"/>
                <w:b w:val="0"/>
                <w:bCs w:val="0"/>
              </w:rPr>
              <w:t>Eric Freedman</w:t>
            </w:r>
          </w:p>
        </w:tc>
        <w:tc>
          <w:tcPr>
            <w:tcW w:w="3600" w:type="dxa"/>
          </w:tcPr>
          <w:p w14:paraId="599D782B" w14:textId="265A92D9" w:rsidR="00700840" w:rsidRPr="002615EE" w:rsidRDefault="00700840"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eric-freedman@uiowa.edu</w:t>
            </w:r>
          </w:p>
        </w:tc>
        <w:tc>
          <w:tcPr>
            <w:tcW w:w="1620" w:type="dxa"/>
          </w:tcPr>
          <w:p w14:paraId="0917FF1D" w14:textId="7BC0497F" w:rsidR="00700840" w:rsidRPr="002615EE" w:rsidRDefault="00700840"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319-467-1615</w:t>
            </w:r>
          </w:p>
        </w:tc>
        <w:tc>
          <w:tcPr>
            <w:tcW w:w="1250" w:type="dxa"/>
          </w:tcPr>
          <w:p w14:paraId="78A2A7D1" w14:textId="2DD07663" w:rsidR="00700840" w:rsidRPr="002615EE" w:rsidRDefault="00700840"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r w:rsidR="003B3978">
              <w:rPr>
                <w:rFonts w:ascii="Times New Roman" w:hAnsi="Times New Roman" w:cs="Times New Roman"/>
              </w:rPr>
              <w:t>238</w:t>
            </w:r>
            <w:r>
              <w:rPr>
                <w:rFonts w:ascii="Times New Roman" w:hAnsi="Times New Roman" w:cs="Times New Roman"/>
              </w:rPr>
              <w:t xml:space="preserve"> LC</w:t>
            </w:r>
          </w:p>
        </w:tc>
      </w:tr>
      <w:tr w:rsidR="00700840" w:rsidRPr="002615EE" w14:paraId="7BB4736D" w14:textId="77777777" w:rsidTr="00F27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50182FC" w14:textId="07EA9FE3" w:rsidR="00700840" w:rsidRPr="002615EE" w:rsidRDefault="00700840" w:rsidP="00700840">
            <w:pPr>
              <w:rPr>
                <w:rFonts w:ascii="Times New Roman" w:hAnsi="Times New Roman" w:cs="Times New Roman"/>
              </w:rPr>
            </w:pPr>
            <w:r w:rsidRPr="002615EE">
              <w:rPr>
                <w:rFonts w:ascii="Times New Roman" w:hAnsi="Times New Roman" w:cs="Times New Roman"/>
                <w:b w:val="0"/>
              </w:rPr>
              <w:t>David Cassels Johnson</w:t>
            </w:r>
          </w:p>
        </w:tc>
        <w:tc>
          <w:tcPr>
            <w:tcW w:w="3600" w:type="dxa"/>
          </w:tcPr>
          <w:p w14:paraId="460AC9AD" w14:textId="4F047F83" w:rsidR="00700840" w:rsidRPr="002615EE" w:rsidRDefault="00700840"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david-c-johnson@uiowa.edu</w:t>
            </w:r>
          </w:p>
        </w:tc>
        <w:tc>
          <w:tcPr>
            <w:tcW w:w="1620" w:type="dxa"/>
          </w:tcPr>
          <w:p w14:paraId="26E7BA4E" w14:textId="7A9C9955" w:rsidR="00700840" w:rsidRPr="002615EE" w:rsidRDefault="00700840"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319-335-6175</w:t>
            </w:r>
          </w:p>
        </w:tc>
        <w:tc>
          <w:tcPr>
            <w:tcW w:w="1250" w:type="dxa"/>
          </w:tcPr>
          <w:p w14:paraId="22E30E9D" w14:textId="25C2A523" w:rsidR="00700840" w:rsidRPr="002615EE" w:rsidRDefault="00700840"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N24</w:t>
            </w:r>
            <w:r w:rsidR="001A428A">
              <w:rPr>
                <w:rFonts w:ascii="Times New Roman" w:hAnsi="Times New Roman" w:cs="Times New Roman"/>
              </w:rPr>
              <w:t>4</w:t>
            </w:r>
            <w:r w:rsidRPr="002615EE">
              <w:rPr>
                <w:rFonts w:ascii="Times New Roman" w:hAnsi="Times New Roman" w:cs="Times New Roman"/>
              </w:rPr>
              <w:t xml:space="preserve"> LC</w:t>
            </w:r>
          </w:p>
        </w:tc>
      </w:tr>
      <w:tr w:rsidR="00700840" w:rsidRPr="002615EE" w14:paraId="0E4D1A4B" w14:textId="77777777" w:rsidTr="00F27255">
        <w:tc>
          <w:tcPr>
            <w:cnfStyle w:val="001000000000" w:firstRow="0" w:lastRow="0" w:firstColumn="1" w:lastColumn="0" w:oddVBand="0" w:evenVBand="0" w:oddHBand="0" w:evenHBand="0" w:firstRowFirstColumn="0" w:firstRowLastColumn="0" w:lastRowFirstColumn="0" w:lastRowLastColumn="0"/>
            <w:tcW w:w="2880" w:type="dxa"/>
          </w:tcPr>
          <w:p w14:paraId="3480E31A" w14:textId="0FD8B2FA" w:rsidR="00700840" w:rsidRPr="002615EE" w:rsidRDefault="00700840" w:rsidP="00700840">
            <w:pPr>
              <w:rPr>
                <w:rFonts w:ascii="Times New Roman" w:hAnsi="Times New Roman" w:cs="Times New Roman"/>
                <w:b w:val="0"/>
              </w:rPr>
            </w:pPr>
            <w:r w:rsidRPr="002615EE">
              <w:rPr>
                <w:rFonts w:ascii="Times New Roman" w:hAnsi="Times New Roman" w:cs="Times New Roman"/>
                <w:b w:val="0"/>
              </w:rPr>
              <w:t>Erika Johnson</w:t>
            </w:r>
          </w:p>
        </w:tc>
        <w:tc>
          <w:tcPr>
            <w:tcW w:w="3600" w:type="dxa"/>
          </w:tcPr>
          <w:p w14:paraId="4F952D24" w14:textId="384696DF" w:rsidR="00700840" w:rsidRPr="000D09B8" w:rsidRDefault="00700840"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D09B8">
              <w:rPr>
                <w:rFonts w:ascii="Times New Roman" w:hAnsi="Times New Roman" w:cs="Times New Roman"/>
                <w:bCs/>
              </w:rPr>
              <w:t>erika-johnson@uiowa.edu</w:t>
            </w:r>
          </w:p>
        </w:tc>
        <w:tc>
          <w:tcPr>
            <w:tcW w:w="1620" w:type="dxa"/>
          </w:tcPr>
          <w:p w14:paraId="28F1AFF9" w14:textId="05D71516" w:rsidR="00700840" w:rsidRPr="000D09B8" w:rsidRDefault="00700840"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D09B8">
              <w:rPr>
                <w:rFonts w:ascii="Times New Roman" w:hAnsi="Times New Roman" w:cs="Times New Roman"/>
                <w:bCs/>
              </w:rPr>
              <w:t>319-437-1613</w:t>
            </w:r>
          </w:p>
        </w:tc>
        <w:tc>
          <w:tcPr>
            <w:tcW w:w="1250" w:type="dxa"/>
          </w:tcPr>
          <w:p w14:paraId="5AF89A87" w14:textId="754F8C85" w:rsidR="00700840" w:rsidRPr="000D09B8" w:rsidRDefault="00700840"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D09B8">
              <w:rPr>
                <w:rFonts w:ascii="Times New Roman" w:hAnsi="Times New Roman" w:cs="Times New Roman"/>
                <w:bCs/>
              </w:rPr>
              <w:t>N276 LC</w:t>
            </w:r>
          </w:p>
        </w:tc>
      </w:tr>
      <w:tr w:rsidR="00B83145" w:rsidRPr="002615EE" w14:paraId="47A191A5" w14:textId="77777777" w:rsidTr="00F27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1A02EF8" w14:textId="41D4F5BA" w:rsidR="00B83145" w:rsidRPr="00B83145" w:rsidRDefault="00B83145" w:rsidP="00700840">
            <w:pPr>
              <w:rPr>
                <w:rFonts w:ascii="Times New Roman" w:hAnsi="Times New Roman" w:cs="Times New Roman"/>
                <w:b w:val="0"/>
                <w:bCs w:val="0"/>
              </w:rPr>
            </w:pPr>
            <w:r w:rsidRPr="00B83145">
              <w:rPr>
                <w:rFonts w:ascii="Times New Roman" w:hAnsi="Times New Roman" w:cs="Times New Roman"/>
                <w:b w:val="0"/>
                <w:bCs w:val="0"/>
              </w:rPr>
              <w:t>Charlotte Land</w:t>
            </w:r>
          </w:p>
        </w:tc>
        <w:tc>
          <w:tcPr>
            <w:tcW w:w="3600" w:type="dxa"/>
          </w:tcPr>
          <w:p w14:paraId="79367EF6" w14:textId="4E7616ED" w:rsidR="00B83145" w:rsidRPr="000D09B8" w:rsidRDefault="00B83145"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charlotte-land@uiowa.edu</w:t>
            </w:r>
          </w:p>
        </w:tc>
        <w:tc>
          <w:tcPr>
            <w:tcW w:w="1620" w:type="dxa"/>
          </w:tcPr>
          <w:p w14:paraId="3AB19D47" w14:textId="0B3C18F5" w:rsidR="00B83145" w:rsidRPr="000D09B8" w:rsidRDefault="00183FDE"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319-335-2807</w:t>
            </w:r>
          </w:p>
        </w:tc>
        <w:tc>
          <w:tcPr>
            <w:tcW w:w="1250" w:type="dxa"/>
          </w:tcPr>
          <w:p w14:paraId="4AEB8030" w14:textId="60535C1D" w:rsidR="00B83145" w:rsidRPr="000D09B8" w:rsidRDefault="00B83145"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N246 LC</w:t>
            </w:r>
          </w:p>
        </w:tc>
      </w:tr>
      <w:tr w:rsidR="00531296" w:rsidRPr="002615EE" w14:paraId="390317C4" w14:textId="77777777" w:rsidTr="00F27255">
        <w:tc>
          <w:tcPr>
            <w:cnfStyle w:val="001000000000" w:firstRow="0" w:lastRow="0" w:firstColumn="1" w:lastColumn="0" w:oddVBand="0" w:evenVBand="0" w:oddHBand="0" w:evenHBand="0" w:firstRowFirstColumn="0" w:firstRowLastColumn="0" w:lastRowFirstColumn="0" w:lastRowLastColumn="0"/>
            <w:tcW w:w="2880" w:type="dxa"/>
          </w:tcPr>
          <w:p w14:paraId="3EBD410F" w14:textId="4F04BF1A" w:rsidR="00531296" w:rsidRPr="00531296" w:rsidRDefault="00531296" w:rsidP="00700840">
            <w:pPr>
              <w:rPr>
                <w:rFonts w:ascii="Times New Roman" w:hAnsi="Times New Roman" w:cs="Times New Roman"/>
                <w:b w:val="0"/>
                <w:bCs w:val="0"/>
              </w:rPr>
            </w:pPr>
            <w:r w:rsidRPr="00531296">
              <w:rPr>
                <w:rFonts w:ascii="Times New Roman" w:hAnsi="Times New Roman" w:cs="Times New Roman"/>
                <w:b w:val="0"/>
                <w:bCs w:val="0"/>
              </w:rPr>
              <w:t>Belén Hernando-Lloréns</w:t>
            </w:r>
          </w:p>
        </w:tc>
        <w:tc>
          <w:tcPr>
            <w:tcW w:w="3600" w:type="dxa"/>
          </w:tcPr>
          <w:p w14:paraId="7D75A93F" w14:textId="6F67867B" w:rsidR="00531296" w:rsidRPr="002615EE" w:rsidRDefault="00531296"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belen-hernando@uiowa.edu</w:t>
            </w:r>
          </w:p>
        </w:tc>
        <w:tc>
          <w:tcPr>
            <w:tcW w:w="1620" w:type="dxa"/>
          </w:tcPr>
          <w:p w14:paraId="25EADD0F" w14:textId="78AFCC5F" w:rsidR="00531296" w:rsidRPr="002615EE" w:rsidRDefault="00531296"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319-467-3270</w:t>
            </w:r>
          </w:p>
        </w:tc>
        <w:tc>
          <w:tcPr>
            <w:tcW w:w="1250" w:type="dxa"/>
          </w:tcPr>
          <w:p w14:paraId="3E2F5600" w14:textId="7BC8EDC1" w:rsidR="00531296" w:rsidRPr="002615EE" w:rsidRDefault="00531296"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N256 LC</w:t>
            </w:r>
          </w:p>
        </w:tc>
      </w:tr>
      <w:tr w:rsidR="00700840" w:rsidRPr="002615EE" w14:paraId="65F97A40" w14:textId="77777777" w:rsidTr="00F27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ACAFCFF" w14:textId="14E3EC0E" w:rsidR="00700840" w:rsidRPr="002615EE" w:rsidRDefault="00700840" w:rsidP="00700840">
            <w:pPr>
              <w:rPr>
                <w:rFonts w:ascii="Times New Roman" w:hAnsi="Times New Roman" w:cs="Times New Roman"/>
                <w:b w:val="0"/>
              </w:rPr>
            </w:pPr>
            <w:r w:rsidRPr="002615EE">
              <w:rPr>
                <w:rFonts w:ascii="Times New Roman" w:hAnsi="Times New Roman" w:cs="Times New Roman"/>
                <w:b w:val="0"/>
              </w:rPr>
              <w:t>Lia Plakans</w:t>
            </w:r>
          </w:p>
        </w:tc>
        <w:tc>
          <w:tcPr>
            <w:tcW w:w="3600" w:type="dxa"/>
          </w:tcPr>
          <w:p w14:paraId="5858BC65" w14:textId="60171B3E" w:rsidR="00700840" w:rsidRPr="002615EE" w:rsidRDefault="00700840"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lia-plakans@uiowa.edu</w:t>
            </w:r>
          </w:p>
        </w:tc>
        <w:tc>
          <w:tcPr>
            <w:tcW w:w="1620" w:type="dxa"/>
          </w:tcPr>
          <w:p w14:paraId="5F404EF9" w14:textId="11C3BF24" w:rsidR="00700840" w:rsidRPr="002615EE" w:rsidRDefault="00700840"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319-335-5565</w:t>
            </w:r>
          </w:p>
        </w:tc>
        <w:tc>
          <w:tcPr>
            <w:tcW w:w="1250" w:type="dxa"/>
          </w:tcPr>
          <w:p w14:paraId="41228FF5" w14:textId="209134B5" w:rsidR="00700840" w:rsidRPr="002615EE" w:rsidRDefault="00700840"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N259 LC</w:t>
            </w:r>
          </w:p>
        </w:tc>
      </w:tr>
      <w:tr w:rsidR="00700840" w:rsidRPr="002615EE" w14:paraId="700E2BC0" w14:textId="77777777" w:rsidTr="00F27255">
        <w:tc>
          <w:tcPr>
            <w:cnfStyle w:val="001000000000" w:firstRow="0" w:lastRow="0" w:firstColumn="1" w:lastColumn="0" w:oddVBand="0" w:evenVBand="0" w:oddHBand="0" w:evenHBand="0" w:firstRowFirstColumn="0" w:firstRowLastColumn="0" w:lastRowFirstColumn="0" w:lastRowLastColumn="0"/>
            <w:tcW w:w="2880" w:type="dxa"/>
          </w:tcPr>
          <w:p w14:paraId="491617B9" w14:textId="2954D1E7" w:rsidR="00700840" w:rsidRPr="000D09B8" w:rsidRDefault="00700840" w:rsidP="00700840">
            <w:pPr>
              <w:rPr>
                <w:rFonts w:ascii="Times New Roman" w:hAnsi="Times New Roman" w:cs="Times New Roman"/>
                <w:b w:val="0"/>
                <w:bCs w:val="0"/>
              </w:rPr>
            </w:pPr>
            <w:r w:rsidRPr="000D09B8">
              <w:rPr>
                <w:rFonts w:ascii="Times New Roman" w:hAnsi="Times New Roman" w:cs="Times New Roman"/>
                <w:b w:val="0"/>
                <w:bCs w:val="0"/>
              </w:rPr>
              <w:t>Maia Sheppard</w:t>
            </w:r>
          </w:p>
        </w:tc>
        <w:tc>
          <w:tcPr>
            <w:tcW w:w="3600" w:type="dxa"/>
          </w:tcPr>
          <w:p w14:paraId="6F98FDA1" w14:textId="1B1F6DEF" w:rsidR="00700840" w:rsidRPr="002615EE" w:rsidRDefault="00700840"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w:t>
            </w:r>
            <w:r w:rsidRPr="000D09B8">
              <w:rPr>
                <w:rFonts w:ascii="Times New Roman" w:hAnsi="Times New Roman" w:cs="Times New Roman"/>
              </w:rPr>
              <w:t>aia-sheppard@uiowa.edu</w:t>
            </w:r>
          </w:p>
        </w:tc>
        <w:tc>
          <w:tcPr>
            <w:tcW w:w="1620" w:type="dxa"/>
          </w:tcPr>
          <w:p w14:paraId="5B46F921" w14:textId="7001540D" w:rsidR="00700840" w:rsidRPr="002615EE" w:rsidRDefault="00700840"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319-467-3116</w:t>
            </w:r>
          </w:p>
        </w:tc>
        <w:tc>
          <w:tcPr>
            <w:tcW w:w="1250" w:type="dxa"/>
          </w:tcPr>
          <w:p w14:paraId="4CD059B4" w14:textId="7DDD98A9" w:rsidR="00700840" w:rsidRPr="002615EE" w:rsidRDefault="00700840"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N236 LC</w:t>
            </w:r>
          </w:p>
        </w:tc>
      </w:tr>
      <w:tr w:rsidR="001A428A" w:rsidRPr="002615EE" w14:paraId="16DB6287" w14:textId="77777777" w:rsidTr="00F27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84AAF45" w14:textId="0A483202" w:rsidR="001A428A" w:rsidRPr="001A428A" w:rsidRDefault="001A428A" w:rsidP="00700840">
            <w:pPr>
              <w:rPr>
                <w:rFonts w:ascii="Times New Roman" w:hAnsi="Times New Roman" w:cs="Times New Roman"/>
                <w:b w:val="0"/>
                <w:bCs w:val="0"/>
              </w:rPr>
            </w:pPr>
            <w:r w:rsidRPr="001A428A">
              <w:rPr>
                <w:rFonts w:ascii="Times New Roman" w:hAnsi="Times New Roman" w:cs="Times New Roman"/>
                <w:b w:val="0"/>
                <w:bCs w:val="0"/>
              </w:rPr>
              <w:t>Samuel Tanner</w:t>
            </w:r>
          </w:p>
        </w:tc>
        <w:tc>
          <w:tcPr>
            <w:tcW w:w="3600" w:type="dxa"/>
          </w:tcPr>
          <w:p w14:paraId="0432B36D" w14:textId="4B93D662" w:rsidR="001A428A" w:rsidRPr="002615EE" w:rsidRDefault="001A428A"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samuel-tanner@uiowa.edu</w:t>
            </w:r>
          </w:p>
        </w:tc>
        <w:tc>
          <w:tcPr>
            <w:tcW w:w="1620" w:type="dxa"/>
          </w:tcPr>
          <w:p w14:paraId="281A0968" w14:textId="1AA4A873" w:rsidR="001A428A" w:rsidRPr="002615EE" w:rsidRDefault="00A16D2A"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319-467-3106</w:t>
            </w:r>
          </w:p>
        </w:tc>
        <w:tc>
          <w:tcPr>
            <w:tcW w:w="1250" w:type="dxa"/>
          </w:tcPr>
          <w:p w14:paraId="09E7A616" w14:textId="30D658B2" w:rsidR="001A428A" w:rsidRPr="002615EE" w:rsidRDefault="00A16D2A"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N240 LC</w:t>
            </w:r>
          </w:p>
        </w:tc>
      </w:tr>
      <w:tr w:rsidR="00700840" w:rsidRPr="002615EE" w14:paraId="160D29FB" w14:textId="77777777" w:rsidTr="00F27255">
        <w:tc>
          <w:tcPr>
            <w:cnfStyle w:val="001000000000" w:firstRow="0" w:lastRow="0" w:firstColumn="1" w:lastColumn="0" w:oddVBand="0" w:evenVBand="0" w:oddHBand="0" w:evenHBand="0" w:firstRowFirstColumn="0" w:firstRowLastColumn="0" w:lastRowFirstColumn="0" w:lastRowLastColumn="0"/>
            <w:tcW w:w="2880" w:type="dxa"/>
          </w:tcPr>
          <w:p w14:paraId="69B61706" w14:textId="79EB17D3" w:rsidR="00700840" w:rsidRPr="002615EE" w:rsidRDefault="00700840" w:rsidP="00700840">
            <w:pPr>
              <w:rPr>
                <w:rFonts w:ascii="Times New Roman" w:hAnsi="Times New Roman" w:cs="Times New Roman"/>
                <w:b w:val="0"/>
              </w:rPr>
            </w:pPr>
            <w:r w:rsidRPr="002615EE">
              <w:rPr>
                <w:rFonts w:ascii="Times New Roman" w:hAnsi="Times New Roman" w:cs="Times New Roman"/>
                <w:b w:val="0"/>
              </w:rPr>
              <w:t xml:space="preserve">Saba </w:t>
            </w:r>
            <w:r w:rsidR="001A428A">
              <w:rPr>
                <w:rFonts w:ascii="Times New Roman" w:hAnsi="Times New Roman" w:cs="Times New Roman"/>
                <w:b w:val="0"/>
              </w:rPr>
              <w:t xml:space="preserve">Khan </w:t>
            </w:r>
            <w:r w:rsidRPr="002615EE">
              <w:rPr>
                <w:rFonts w:ascii="Times New Roman" w:hAnsi="Times New Roman" w:cs="Times New Roman"/>
                <w:b w:val="0"/>
              </w:rPr>
              <w:t>Vlach</w:t>
            </w:r>
          </w:p>
        </w:tc>
        <w:tc>
          <w:tcPr>
            <w:tcW w:w="3600" w:type="dxa"/>
          </w:tcPr>
          <w:p w14:paraId="099E3852" w14:textId="01ED440C" w:rsidR="00700840" w:rsidRPr="002615EE" w:rsidRDefault="00700840"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840">
              <w:rPr>
                <w:rFonts w:ascii="Times New Roman" w:hAnsi="Times New Roman" w:cs="Times New Roman"/>
              </w:rPr>
              <w:t>saba-vlach@uiowa.edu</w:t>
            </w:r>
          </w:p>
        </w:tc>
        <w:tc>
          <w:tcPr>
            <w:tcW w:w="1620" w:type="dxa"/>
          </w:tcPr>
          <w:p w14:paraId="15E34DED" w14:textId="77777777" w:rsidR="00700840" w:rsidRPr="002615EE" w:rsidRDefault="00700840"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0" w:type="dxa"/>
          </w:tcPr>
          <w:p w14:paraId="4C31300C" w14:textId="38DEFCEC" w:rsidR="00700840" w:rsidRPr="002615EE" w:rsidRDefault="00A16D2A" w:rsidP="00700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N274 LC</w:t>
            </w:r>
          </w:p>
        </w:tc>
      </w:tr>
      <w:tr w:rsidR="00700840" w:rsidRPr="002615EE" w14:paraId="485E045B" w14:textId="77777777" w:rsidTr="00F27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C5B6737" w14:textId="539F5FD4" w:rsidR="00700840" w:rsidRPr="002615EE" w:rsidRDefault="00700840" w:rsidP="00700840">
            <w:pPr>
              <w:rPr>
                <w:rFonts w:ascii="Times New Roman" w:hAnsi="Times New Roman" w:cs="Times New Roman"/>
              </w:rPr>
            </w:pPr>
            <w:r w:rsidRPr="002615EE">
              <w:rPr>
                <w:rFonts w:ascii="Times New Roman" w:hAnsi="Times New Roman" w:cs="Times New Roman"/>
                <w:b w:val="0"/>
              </w:rPr>
              <w:t>Pamela Wesely</w:t>
            </w:r>
          </w:p>
        </w:tc>
        <w:tc>
          <w:tcPr>
            <w:tcW w:w="3600" w:type="dxa"/>
          </w:tcPr>
          <w:p w14:paraId="79937B06" w14:textId="242C2DB2" w:rsidR="00700840" w:rsidRPr="002615EE" w:rsidRDefault="00700840"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pamela-wesely@uiowa.edu</w:t>
            </w:r>
          </w:p>
        </w:tc>
        <w:tc>
          <w:tcPr>
            <w:tcW w:w="1620" w:type="dxa"/>
          </w:tcPr>
          <w:p w14:paraId="29E3916A" w14:textId="4DE1CBCC" w:rsidR="00700840" w:rsidRPr="002615EE" w:rsidRDefault="00700840"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319-335-5261</w:t>
            </w:r>
          </w:p>
        </w:tc>
        <w:tc>
          <w:tcPr>
            <w:tcW w:w="1250" w:type="dxa"/>
          </w:tcPr>
          <w:p w14:paraId="1A4E4948" w14:textId="6E11CCD7" w:rsidR="00700840" w:rsidRPr="002615EE" w:rsidRDefault="00700840" w:rsidP="007008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15EE">
              <w:rPr>
                <w:rFonts w:ascii="Times New Roman" w:hAnsi="Times New Roman" w:cs="Times New Roman"/>
              </w:rPr>
              <w:t>N</w:t>
            </w:r>
            <w:r w:rsidR="00A16D2A">
              <w:rPr>
                <w:rFonts w:ascii="Times New Roman" w:hAnsi="Times New Roman" w:cs="Times New Roman"/>
              </w:rPr>
              <w:t>201</w:t>
            </w:r>
            <w:r w:rsidRPr="002615EE">
              <w:rPr>
                <w:rFonts w:ascii="Times New Roman" w:hAnsi="Times New Roman" w:cs="Times New Roman"/>
              </w:rPr>
              <w:t xml:space="preserve"> LC</w:t>
            </w:r>
          </w:p>
        </w:tc>
      </w:tr>
      <w:bookmarkEnd w:id="4"/>
    </w:tbl>
    <w:p w14:paraId="212769B4" w14:textId="77777777" w:rsidR="003522B7" w:rsidRPr="002615EE" w:rsidRDefault="003522B7" w:rsidP="002A06B0">
      <w:pPr>
        <w:rPr>
          <w:rFonts w:ascii="Times New Roman" w:hAnsi="Times New Roman" w:cs="Times New Roman"/>
          <w:b/>
        </w:rPr>
      </w:pPr>
    </w:p>
    <w:p w14:paraId="57155E17" w14:textId="77777777" w:rsidR="00A16D2A" w:rsidRDefault="00A16D2A" w:rsidP="002A06B0">
      <w:pPr>
        <w:rPr>
          <w:rFonts w:ascii="Times New Roman" w:hAnsi="Times New Roman" w:cs="Times New Roman"/>
          <w:b/>
        </w:rPr>
      </w:pPr>
    </w:p>
    <w:p w14:paraId="6BB49BAF" w14:textId="5DE937FA" w:rsidR="005C413D" w:rsidRPr="002615EE" w:rsidRDefault="005C413D" w:rsidP="002A06B0">
      <w:pPr>
        <w:rPr>
          <w:rFonts w:ascii="Times New Roman" w:hAnsi="Times New Roman" w:cs="Times New Roman"/>
          <w:b/>
        </w:rPr>
      </w:pPr>
      <w:r w:rsidRPr="002615EE">
        <w:rPr>
          <w:rFonts w:ascii="Times New Roman" w:hAnsi="Times New Roman" w:cs="Times New Roman"/>
          <w:b/>
        </w:rPr>
        <w:t xml:space="preserve">Carolyn Colvin, </w:t>
      </w:r>
      <w:r w:rsidRPr="002615EE">
        <w:rPr>
          <w:rFonts w:ascii="Times New Roman" w:hAnsi="Times New Roman" w:cs="Times New Roman"/>
        </w:rPr>
        <w:t>Associate Professor</w:t>
      </w:r>
    </w:p>
    <w:p w14:paraId="5924C62B" w14:textId="4567C3D4" w:rsidR="005C413D" w:rsidRPr="002615EE" w:rsidRDefault="005C413D" w:rsidP="002A06B0">
      <w:pPr>
        <w:rPr>
          <w:rFonts w:ascii="Times New Roman" w:hAnsi="Times New Roman" w:cs="Times New Roman"/>
        </w:rPr>
      </w:pPr>
      <w:r w:rsidRPr="002615EE">
        <w:rPr>
          <w:rFonts w:ascii="Times New Roman" w:hAnsi="Times New Roman" w:cs="Times New Roman"/>
        </w:rPr>
        <w:t xml:space="preserve">Ph.D., Reading, Writing, </w:t>
      </w:r>
      <w:r w:rsidR="002D5A78" w:rsidRPr="002615EE">
        <w:rPr>
          <w:rFonts w:ascii="Times New Roman" w:hAnsi="Times New Roman" w:cs="Times New Roman"/>
        </w:rPr>
        <w:t>Language</w:t>
      </w:r>
      <w:r w:rsidRPr="002615EE">
        <w:rPr>
          <w:rFonts w:ascii="Times New Roman" w:hAnsi="Times New Roman" w:cs="Times New Roman"/>
        </w:rPr>
        <w:t>, University of Nebraska/Lincoln</w:t>
      </w:r>
    </w:p>
    <w:p w14:paraId="672ECBF5" w14:textId="09536341" w:rsidR="005C413D" w:rsidRPr="002615EE" w:rsidRDefault="005C413D" w:rsidP="002A06B0">
      <w:pPr>
        <w:rPr>
          <w:rFonts w:ascii="Times New Roman" w:hAnsi="Times New Roman" w:cs="Times New Roman"/>
        </w:rPr>
      </w:pPr>
    </w:p>
    <w:p w14:paraId="5F1361A5" w14:textId="30E93B06" w:rsidR="005C413D" w:rsidRPr="002615EE" w:rsidRDefault="005C413D" w:rsidP="002A06B0">
      <w:pPr>
        <w:rPr>
          <w:rFonts w:ascii="Times New Roman" w:hAnsi="Times New Roman" w:cs="Times New Roman"/>
        </w:rPr>
      </w:pPr>
      <w:r w:rsidRPr="002615EE">
        <w:rPr>
          <w:rFonts w:ascii="Times New Roman" w:hAnsi="Times New Roman" w:cs="Times New Roman"/>
        </w:rPr>
        <w:t>Research Interests and Areas of Expertise:</w:t>
      </w:r>
    </w:p>
    <w:p w14:paraId="72CF5576" w14:textId="1982370F" w:rsidR="005C413D" w:rsidRPr="002615EE" w:rsidRDefault="005C413D" w:rsidP="00F8051E">
      <w:pPr>
        <w:pStyle w:val="ListParagraph"/>
        <w:numPr>
          <w:ilvl w:val="0"/>
          <w:numId w:val="9"/>
        </w:numPr>
        <w:rPr>
          <w:rFonts w:ascii="Times New Roman" w:hAnsi="Times New Roman" w:cs="Times New Roman"/>
        </w:rPr>
      </w:pPr>
      <w:r w:rsidRPr="002615EE">
        <w:rPr>
          <w:rFonts w:ascii="Times New Roman" w:hAnsi="Times New Roman" w:cs="Times New Roman"/>
        </w:rPr>
        <w:t>Literacy Instruction for Immigrant Adult Students</w:t>
      </w:r>
    </w:p>
    <w:p w14:paraId="19F8C033" w14:textId="77777777" w:rsidR="00E22C6F" w:rsidRDefault="00E22C6F" w:rsidP="003B3978">
      <w:pPr>
        <w:rPr>
          <w:rFonts w:ascii="Times New Roman" w:hAnsi="Times New Roman" w:cs="Times New Roman"/>
          <w:b/>
        </w:rPr>
      </w:pPr>
      <w:bookmarkStart w:id="5" w:name="_Hlk12542539"/>
      <w:bookmarkStart w:id="6" w:name="_Hlk12365711"/>
    </w:p>
    <w:p w14:paraId="0A935ED2" w14:textId="246A16AD" w:rsidR="003B3978" w:rsidRPr="003B3978" w:rsidRDefault="003B3978" w:rsidP="003B3978">
      <w:pPr>
        <w:rPr>
          <w:rFonts w:ascii="Times New Roman" w:hAnsi="Times New Roman" w:cs="Times New Roman"/>
          <w:bCs/>
        </w:rPr>
      </w:pPr>
      <w:r w:rsidRPr="003B3978">
        <w:rPr>
          <w:rFonts w:ascii="Times New Roman" w:hAnsi="Times New Roman" w:cs="Times New Roman"/>
          <w:b/>
        </w:rPr>
        <w:t>Eric Freedman</w:t>
      </w:r>
      <w:r w:rsidRPr="003B3978">
        <w:rPr>
          <w:rFonts w:ascii="Times New Roman" w:hAnsi="Times New Roman" w:cs="Times New Roman"/>
          <w:bCs/>
        </w:rPr>
        <w:t>, Assistant Professor</w:t>
      </w:r>
    </w:p>
    <w:p w14:paraId="52A94986" w14:textId="77777777" w:rsidR="003B3978" w:rsidRPr="003B3978" w:rsidRDefault="003B3978" w:rsidP="003B3978">
      <w:pPr>
        <w:rPr>
          <w:rFonts w:ascii="Times New Roman" w:hAnsi="Times New Roman" w:cs="Times New Roman"/>
          <w:bCs/>
        </w:rPr>
      </w:pPr>
      <w:r w:rsidRPr="003B3978">
        <w:rPr>
          <w:rFonts w:ascii="Times New Roman" w:hAnsi="Times New Roman" w:cs="Times New Roman"/>
          <w:bCs/>
        </w:rPr>
        <w:t>Ph.D., Curriculum and Instruction: Social Studies, University of Wisconsin-Madison</w:t>
      </w:r>
    </w:p>
    <w:p w14:paraId="43766C1A" w14:textId="77777777" w:rsidR="003B3978" w:rsidRPr="003B3978" w:rsidRDefault="003B3978" w:rsidP="003B3978">
      <w:pPr>
        <w:rPr>
          <w:rFonts w:ascii="Times New Roman" w:hAnsi="Times New Roman" w:cs="Times New Roman"/>
          <w:bCs/>
        </w:rPr>
      </w:pPr>
    </w:p>
    <w:p w14:paraId="311DF3CB" w14:textId="77777777" w:rsidR="003B3978" w:rsidRPr="003B3978" w:rsidRDefault="003B3978" w:rsidP="003B3978">
      <w:pPr>
        <w:rPr>
          <w:rFonts w:ascii="Times New Roman" w:hAnsi="Times New Roman" w:cs="Times New Roman"/>
          <w:bCs/>
        </w:rPr>
      </w:pPr>
      <w:r w:rsidRPr="003B3978">
        <w:rPr>
          <w:rFonts w:ascii="Times New Roman" w:hAnsi="Times New Roman" w:cs="Times New Roman"/>
          <w:bCs/>
        </w:rPr>
        <w:t>Research Interests and Areas of Expertise:</w:t>
      </w:r>
    </w:p>
    <w:p w14:paraId="651E7E1F" w14:textId="6AC2D9FB" w:rsidR="003B3978" w:rsidRPr="003B3978" w:rsidRDefault="003B3978" w:rsidP="003B3978">
      <w:pPr>
        <w:pStyle w:val="ListParagraph"/>
        <w:numPr>
          <w:ilvl w:val="0"/>
          <w:numId w:val="23"/>
        </w:numPr>
        <w:rPr>
          <w:rFonts w:ascii="Times New Roman" w:hAnsi="Times New Roman" w:cs="Times New Roman"/>
          <w:bCs/>
        </w:rPr>
      </w:pPr>
      <w:r w:rsidRPr="003B3978">
        <w:rPr>
          <w:rFonts w:ascii="Times New Roman" w:hAnsi="Times New Roman" w:cs="Times New Roman"/>
          <w:bCs/>
        </w:rPr>
        <w:t>Social studies and history education</w:t>
      </w:r>
    </w:p>
    <w:p w14:paraId="5DD9611F" w14:textId="108F4022" w:rsidR="003B3978" w:rsidRPr="003B3978" w:rsidRDefault="003B3978" w:rsidP="003B3978">
      <w:pPr>
        <w:pStyle w:val="ListParagraph"/>
        <w:numPr>
          <w:ilvl w:val="0"/>
          <w:numId w:val="23"/>
        </w:numPr>
        <w:rPr>
          <w:rFonts w:ascii="Times New Roman" w:hAnsi="Times New Roman" w:cs="Times New Roman"/>
          <w:bCs/>
        </w:rPr>
      </w:pPr>
      <w:r w:rsidRPr="003B3978">
        <w:rPr>
          <w:rFonts w:ascii="Times New Roman" w:hAnsi="Times New Roman" w:cs="Times New Roman"/>
          <w:bCs/>
        </w:rPr>
        <w:t>Critical pedagogy</w:t>
      </w:r>
    </w:p>
    <w:p w14:paraId="776FD7BF" w14:textId="4307C9DB" w:rsidR="003B3978" w:rsidRPr="003B3978" w:rsidRDefault="003B3978" w:rsidP="003B3978">
      <w:pPr>
        <w:pStyle w:val="ListParagraph"/>
        <w:numPr>
          <w:ilvl w:val="0"/>
          <w:numId w:val="23"/>
        </w:numPr>
        <w:rPr>
          <w:rFonts w:ascii="Times New Roman" w:hAnsi="Times New Roman" w:cs="Times New Roman"/>
          <w:bCs/>
        </w:rPr>
      </w:pPr>
      <w:r w:rsidRPr="003B3978">
        <w:rPr>
          <w:rFonts w:ascii="Times New Roman" w:hAnsi="Times New Roman" w:cs="Times New Roman"/>
          <w:bCs/>
        </w:rPr>
        <w:lastRenderedPageBreak/>
        <w:t>Classroom discourse</w:t>
      </w:r>
    </w:p>
    <w:p w14:paraId="18B4B366" w14:textId="7F2B3471" w:rsidR="003B3978" w:rsidRPr="003B3978" w:rsidRDefault="003B3978" w:rsidP="003B3978">
      <w:pPr>
        <w:pStyle w:val="ListParagraph"/>
        <w:numPr>
          <w:ilvl w:val="0"/>
          <w:numId w:val="23"/>
        </w:numPr>
        <w:rPr>
          <w:rFonts w:ascii="Times New Roman" w:hAnsi="Times New Roman" w:cs="Times New Roman"/>
          <w:bCs/>
        </w:rPr>
      </w:pPr>
      <w:r w:rsidRPr="003B3978">
        <w:rPr>
          <w:rFonts w:ascii="Times New Roman" w:hAnsi="Times New Roman" w:cs="Times New Roman"/>
          <w:bCs/>
        </w:rPr>
        <w:t>Design-based research</w:t>
      </w:r>
    </w:p>
    <w:p w14:paraId="2A411E81" w14:textId="579F9512" w:rsidR="003B3978" w:rsidRPr="003B3978" w:rsidRDefault="003B3978" w:rsidP="003B3978">
      <w:pPr>
        <w:pStyle w:val="ListParagraph"/>
        <w:numPr>
          <w:ilvl w:val="0"/>
          <w:numId w:val="23"/>
        </w:numPr>
        <w:rPr>
          <w:rFonts w:ascii="Times New Roman" w:hAnsi="Times New Roman" w:cs="Times New Roman"/>
          <w:bCs/>
        </w:rPr>
      </w:pPr>
      <w:r w:rsidRPr="003B3978">
        <w:rPr>
          <w:rFonts w:ascii="Times New Roman" w:hAnsi="Times New Roman" w:cs="Times New Roman"/>
          <w:bCs/>
        </w:rPr>
        <w:t>Mixed methods</w:t>
      </w:r>
    </w:p>
    <w:p w14:paraId="5FEC643D" w14:textId="77777777" w:rsidR="003B3978" w:rsidRDefault="003B3978" w:rsidP="003B3978">
      <w:pPr>
        <w:rPr>
          <w:rFonts w:ascii="Times New Roman" w:hAnsi="Times New Roman" w:cs="Times New Roman"/>
          <w:b/>
        </w:rPr>
      </w:pPr>
    </w:p>
    <w:p w14:paraId="7834987E" w14:textId="30767F3F" w:rsidR="00B05A03" w:rsidRDefault="003522B7" w:rsidP="003B3978">
      <w:pPr>
        <w:rPr>
          <w:rFonts w:ascii="Times New Roman" w:hAnsi="Times New Roman" w:cs="Times New Roman"/>
        </w:rPr>
      </w:pPr>
      <w:bookmarkStart w:id="7" w:name="_Hlk132293275"/>
      <w:r w:rsidRPr="002615EE">
        <w:rPr>
          <w:rFonts w:ascii="Times New Roman" w:hAnsi="Times New Roman" w:cs="Times New Roman"/>
          <w:b/>
        </w:rPr>
        <w:t>David Cassels Johnson</w:t>
      </w:r>
      <w:r w:rsidR="00FC323B" w:rsidRPr="002615EE">
        <w:rPr>
          <w:rFonts w:ascii="Times New Roman" w:hAnsi="Times New Roman" w:cs="Times New Roman"/>
          <w:b/>
        </w:rPr>
        <w:t xml:space="preserve">, </w:t>
      </w:r>
      <w:r w:rsidR="002A06B0" w:rsidRPr="002615EE">
        <w:rPr>
          <w:rFonts w:ascii="Times New Roman" w:hAnsi="Times New Roman" w:cs="Times New Roman"/>
        </w:rPr>
        <w:t>Professor</w:t>
      </w:r>
      <w:r w:rsidR="00B05A03">
        <w:rPr>
          <w:rFonts w:ascii="Times New Roman" w:hAnsi="Times New Roman" w:cs="Times New Roman"/>
        </w:rPr>
        <w:t xml:space="preserve"> and </w:t>
      </w:r>
      <w:r w:rsidR="00D5485F">
        <w:rPr>
          <w:rFonts w:ascii="Times New Roman" w:hAnsi="Times New Roman" w:cs="Times New Roman"/>
        </w:rPr>
        <w:t xml:space="preserve">Associate Departmental Executive Officer </w:t>
      </w:r>
    </w:p>
    <w:p w14:paraId="7ACF9E1F" w14:textId="5CE6B09C" w:rsidR="002A06B0" w:rsidRPr="002615EE" w:rsidRDefault="001A428A" w:rsidP="003B3978">
      <w:pPr>
        <w:rPr>
          <w:rFonts w:ascii="Times New Roman" w:hAnsi="Times New Roman" w:cs="Times New Roman"/>
        </w:rPr>
      </w:pPr>
      <w:r>
        <w:rPr>
          <w:rFonts w:ascii="Times New Roman" w:hAnsi="Times New Roman" w:cs="Times New Roman"/>
        </w:rPr>
        <w:t>L</w:t>
      </w:r>
      <w:r w:rsidR="00531296">
        <w:rPr>
          <w:rFonts w:ascii="Times New Roman" w:hAnsi="Times New Roman" w:cs="Times New Roman"/>
        </w:rPr>
        <w:t>L</w:t>
      </w:r>
      <w:r w:rsidR="00BD6CCE">
        <w:rPr>
          <w:rFonts w:ascii="Times New Roman" w:hAnsi="Times New Roman" w:cs="Times New Roman"/>
        </w:rPr>
        <w:t>S</w:t>
      </w:r>
      <w:r w:rsidR="00531296">
        <w:rPr>
          <w:rFonts w:ascii="Times New Roman" w:hAnsi="Times New Roman" w:cs="Times New Roman"/>
        </w:rPr>
        <w:t xml:space="preserve">SE </w:t>
      </w:r>
      <w:r>
        <w:rPr>
          <w:rFonts w:ascii="Times New Roman" w:hAnsi="Times New Roman" w:cs="Times New Roman"/>
        </w:rPr>
        <w:t>Program Coordinator</w:t>
      </w:r>
    </w:p>
    <w:p w14:paraId="09F2076C" w14:textId="3A2FC201" w:rsidR="002A06B0" w:rsidRPr="002615EE" w:rsidRDefault="002A06B0" w:rsidP="002A06B0">
      <w:pPr>
        <w:rPr>
          <w:rFonts w:ascii="Times New Roman" w:hAnsi="Times New Roman" w:cs="Times New Roman"/>
        </w:rPr>
      </w:pPr>
      <w:r w:rsidRPr="002615EE">
        <w:rPr>
          <w:rFonts w:ascii="Times New Roman" w:hAnsi="Times New Roman" w:cs="Times New Roman"/>
        </w:rPr>
        <w:t xml:space="preserve">Ph.D., </w:t>
      </w:r>
      <w:r w:rsidR="003522B7" w:rsidRPr="002615EE">
        <w:rPr>
          <w:rFonts w:ascii="Times New Roman" w:hAnsi="Times New Roman" w:cs="Times New Roman"/>
        </w:rPr>
        <w:t>Educational Linguistics</w:t>
      </w:r>
      <w:r w:rsidR="005C413D" w:rsidRPr="002615EE">
        <w:rPr>
          <w:rFonts w:ascii="Times New Roman" w:hAnsi="Times New Roman" w:cs="Times New Roman"/>
        </w:rPr>
        <w:t xml:space="preserve">, </w:t>
      </w:r>
      <w:r w:rsidRPr="002615EE">
        <w:rPr>
          <w:rFonts w:ascii="Times New Roman" w:hAnsi="Times New Roman" w:cs="Times New Roman"/>
        </w:rPr>
        <w:t xml:space="preserve">University of </w:t>
      </w:r>
      <w:r w:rsidR="003522B7" w:rsidRPr="002615EE">
        <w:rPr>
          <w:rFonts w:ascii="Times New Roman" w:hAnsi="Times New Roman" w:cs="Times New Roman"/>
        </w:rPr>
        <w:t>Pennsylvania</w:t>
      </w:r>
    </w:p>
    <w:p w14:paraId="25136CF6" w14:textId="59581AB6" w:rsidR="002A06B0" w:rsidRPr="002615EE" w:rsidRDefault="002A06B0" w:rsidP="002A06B0">
      <w:pPr>
        <w:rPr>
          <w:rFonts w:ascii="Times New Roman" w:hAnsi="Times New Roman" w:cs="Times New Roman"/>
        </w:rPr>
      </w:pPr>
      <w:r w:rsidRPr="002615EE">
        <w:rPr>
          <w:rFonts w:ascii="Times New Roman" w:hAnsi="Times New Roman" w:cs="Times New Roman"/>
        </w:rPr>
        <w:cr/>
        <w:t>Research Interests</w:t>
      </w:r>
      <w:r w:rsidR="00870D44" w:rsidRPr="002615EE">
        <w:rPr>
          <w:rFonts w:ascii="Times New Roman" w:hAnsi="Times New Roman" w:cs="Times New Roman"/>
        </w:rPr>
        <w:t xml:space="preserve"> and Areas of Expertise</w:t>
      </w:r>
      <w:r w:rsidRPr="002615EE">
        <w:rPr>
          <w:rFonts w:ascii="Times New Roman" w:hAnsi="Times New Roman" w:cs="Times New Roman"/>
        </w:rPr>
        <w:t>:</w:t>
      </w:r>
    </w:p>
    <w:p w14:paraId="4FE76DAD" w14:textId="40291F0F" w:rsidR="002A06B0" w:rsidRPr="002615EE" w:rsidRDefault="00870D44" w:rsidP="00F8051E">
      <w:pPr>
        <w:pStyle w:val="ListParagraph"/>
        <w:numPr>
          <w:ilvl w:val="0"/>
          <w:numId w:val="2"/>
        </w:numPr>
        <w:rPr>
          <w:rFonts w:ascii="Times New Roman" w:hAnsi="Times New Roman" w:cs="Times New Roman"/>
        </w:rPr>
      </w:pPr>
      <w:r w:rsidRPr="002615EE">
        <w:rPr>
          <w:rFonts w:ascii="Times New Roman" w:hAnsi="Times New Roman" w:cs="Times New Roman"/>
        </w:rPr>
        <w:t>Sociolinguistics</w:t>
      </w:r>
    </w:p>
    <w:p w14:paraId="049968E1" w14:textId="17BC58C7" w:rsidR="00870D44" w:rsidRDefault="005C413D" w:rsidP="00F8051E">
      <w:pPr>
        <w:pStyle w:val="ListParagraph"/>
        <w:numPr>
          <w:ilvl w:val="0"/>
          <w:numId w:val="2"/>
        </w:numPr>
        <w:rPr>
          <w:rFonts w:ascii="Times New Roman" w:hAnsi="Times New Roman" w:cs="Times New Roman"/>
        </w:rPr>
      </w:pPr>
      <w:r w:rsidRPr="002615EE">
        <w:rPr>
          <w:rFonts w:ascii="Times New Roman" w:hAnsi="Times New Roman" w:cs="Times New Roman"/>
        </w:rPr>
        <w:t>Language Policy and Planning</w:t>
      </w:r>
    </w:p>
    <w:p w14:paraId="2FA6814B" w14:textId="571151FA" w:rsidR="00A36FFD" w:rsidRPr="002615EE" w:rsidRDefault="00A36FFD" w:rsidP="00F8051E">
      <w:pPr>
        <w:pStyle w:val="ListParagraph"/>
        <w:numPr>
          <w:ilvl w:val="0"/>
          <w:numId w:val="2"/>
        </w:numPr>
        <w:rPr>
          <w:rFonts w:ascii="Times New Roman" w:hAnsi="Times New Roman" w:cs="Times New Roman"/>
        </w:rPr>
      </w:pPr>
      <w:r w:rsidRPr="002615EE">
        <w:rPr>
          <w:rFonts w:ascii="Times New Roman" w:hAnsi="Times New Roman" w:cs="Times New Roman"/>
        </w:rPr>
        <w:t>Critical Discourse Studies</w:t>
      </w:r>
    </w:p>
    <w:p w14:paraId="478F9C48" w14:textId="18C1A6F7" w:rsidR="00870D44" w:rsidRPr="002615EE" w:rsidRDefault="00870D44" w:rsidP="00F8051E">
      <w:pPr>
        <w:pStyle w:val="ListParagraph"/>
        <w:numPr>
          <w:ilvl w:val="0"/>
          <w:numId w:val="2"/>
        </w:numPr>
        <w:rPr>
          <w:rFonts w:ascii="Times New Roman" w:hAnsi="Times New Roman" w:cs="Times New Roman"/>
        </w:rPr>
      </w:pPr>
      <w:r w:rsidRPr="002615EE">
        <w:rPr>
          <w:rFonts w:ascii="Times New Roman" w:hAnsi="Times New Roman" w:cs="Times New Roman"/>
        </w:rPr>
        <w:t>ESL and Bilingual Education</w:t>
      </w:r>
    </w:p>
    <w:p w14:paraId="3C82EFEB" w14:textId="4F269F5B" w:rsidR="00870D44" w:rsidRPr="00A36FFD" w:rsidRDefault="00870D44" w:rsidP="00A36FFD">
      <w:pPr>
        <w:pStyle w:val="ListParagraph"/>
        <w:numPr>
          <w:ilvl w:val="0"/>
          <w:numId w:val="2"/>
        </w:numPr>
        <w:rPr>
          <w:rFonts w:ascii="Times New Roman" w:hAnsi="Times New Roman" w:cs="Times New Roman"/>
        </w:rPr>
      </w:pPr>
      <w:r w:rsidRPr="002615EE">
        <w:rPr>
          <w:rFonts w:ascii="Times New Roman" w:hAnsi="Times New Roman" w:cs="Times New Roman"/>
        </w:rPr>
        <w:t>Ethnography</w:t>
      </w:r>
    </w:p>
    <w:bookmarkEnd w:id="5"/>
    <w:bookmarkEnd w:id="7"/>
    <w:p w14:paraId="5A595D64" w14:textId="77777777" w:rsidR="00700840" w:rsidRDefault="00700840" w:rsidP="003F168E">
      <w:pPr>
        <w:rPr>
          <w:rFonts w:ascii="Times New Roman" w:hAnsi="Times New Roman" w:cs="Times New Roman"/>
          <w:b/>
        </w:rPr>
      </w:pPr>
    </w:p>
    <w:p w14:paraId="22BD5B33" w14:textId="138E6F88" w:rsidR="003F168E" w:rsidRPr="002615EE" w:rsidRDefault="003F168E" w:rsidP="003F168E">
      <w:pPr>
        <w:rPr>
          <w:rFonts w:ascii="Times New Roman" w:hAnsi="Times New Roman" w:cs="Times New Roman"/>
        </w:rPr>
      </w:pPr>
      <w:r w:rsidRPr="002615EE">
        <w:rPr>
          <w:rFonts w:ascii="Times New Roman" w:hAnsi="Times New Roman" w:cs="Times New Roman"/>
          <w:b/>
        </w:rPr>
        <w:t>Erika Johnson</w:t>
      </w:r>
      <w:r w:rsidRPr="002615EE">
        <w:rPr>
          <w:rFonts w:ascii="Times New Roman" w:hAnsi="Times New Roman" w:cs="Times New Roman"/>
        </w:rPr>
        <w:t>, Assistant Professor</w:t>
      </w:r>
    </w:p>
    <w:p w14:paraId="2781FF9B" w14:textId="1BB49A30" w:rsidR="003F168E" w:rsidRPr="002615EE" w:rsidRDefault="003F168E" w:rsidP="003F168E">
      <w:pPr>
        <w:rPr>
          <w:rFonts w:ascii="Times New Roman" w:hAnsi="Times New Roman" w:cs="Times New Roman"/>
        </w:rPr>
      </w:pPr>
      <w:r w:rsidRPr="002615EE">
        <w:rPr>
          <w:rFonts w:ascii="Times New Roman" w:hAnsi="Times New Roman" w:cs="Times New Roman"/>
        </w:rPr>
        <w:t>Ph.D., Literacy, Language, and English Education, Stanford University</w:t>
      </w:r>
    </w:p>
    <w:p w14:paraId="7A8BEFC9" w14:textId="77777777" w:rsidR="003F168E" w:rsidRPr="002615EE" w:rsidRDefault="003F168E" w:rsidP="003F168E">
      <w:pPr>
        <w:rPr>
          <w:rFonts w:ascii="Times New Roman" w:hAnsi="Times New Roman" w:cs="Times New Roman"/>
        </w:rPr>
      </w:pPr>
    </w:p>
    <w:bookmarkEnd w:id="6"/>
    <w:p w14:paraId="530AF464" w14:textId="77777777" w:rsidR="00116D45" w:rsidRPr="002615EE" w:rsidRDefault="00116D45" w:rsidP="00116D45">
      <w:pPr>
        <w:rPr>
          <w:rFonts w:ascii="Times New Roman" w:hAnsi="Times New Roman" w:cs="Times New Roman"/>
        </w:rPr>
      </w:pPr>
      <w:r w:rsidRPr="002615EE">
        <w:rPr>
          <w:rFonts w:ascii="Times New Roman" w:hAnsi="Times New Roman" w:cs="Times New Roman"/>
        </w:rPr>
        <w:t>Research Interests and Areas of Expertise:</w:t>
      </w:r>
    </w:p>
    <w:p w14:paraId="664E87F4" w14:textId="234D5312" w:rsidR="00116D45" w:rsidRPr="002615EE" w:rsidRDefault="00116D45" w:rsidP="00F8051E">
      <w:pPr>
        <w:pStyle w:val="ListParagraph"/>
        <w:numPr>
          <w:ilvl w:val="0"/>
          <w:numId w:val="13"/>
        </w:numPr>
        <w:rPr>
          <w:rFonts w:ascii="Times New Roman" w:hAnsi="Times New Roman" w:cs="Times New Roman"/>
        </w:rPr>
      </w:pPr>
      <w:r w:rsidRPr="002615EE">
        <w:rPr>
          <w:rFonts w:ascii="Times New Roman" w:hAnsi="Times New Roman" w:cs="Times New Roman"/>
        </w:rPr>
        <w:t>Literacy instruction</w:t>
      </w:r>
    </w:p>
    <w:p w14:paraId="6DC27D7F" w14:textId="75984F2C" w:rsidR="00116D45" w:rsidRPr="002615EE" w:rsidRDefault="00116D45" w:rsidP="00F8051E">
      <w:pPr>
        <w:pStyle w:val="ListParagraph"/>
        <w:numPr>
          <w:ilvl w:val="0"/>
          <w:numId w:val="13"/>
        </w:numPr>
        <w:rPr>
          <w:rFonts w:ascii="Times New Roman" w:hAnsi="Times New Roman" w:cs="Times New Roman"/>
        </w:rPr>
      </w:pPr>
      <w:r w:rsidRPr="002615EE">
        <w:rPr>
          <w:rFonts w:ascii="Times New Roman" w:hAnsi="Times New Roman" w:cs="Times New Roman"/>
        </w:rPr>
        <w:t>Multilingual learners</w:t>
      </w:r>
    </w:p>
    <w:p w14:paraId="59555384" w14:textId="0F49DD9B" w:rsidR="00116D45" w:rsidRPr="002615EE" w:rsidRDefault="00116D45" w:rsidP="00F8051E">
      <w:pPr>
        <w:pStyle w:val="ListParagraph"/>
        <w:numPr>
          <w:ilvl w:val="0"/>
          <w:numId w:val="13"/>
        </w:numPr>
        <w:rPr>
          <w:rFonts w:ascii="Times New Roman" w:hAnsi="Times New Roman" w:cs="Times New Roman"/>
        </w:rPr>
      </w:pPr>
      <w:r w:rsidRPr="002615EE">
        <w:rPr>
          <w:rFonts w:ascii="Times New Roman" w:hAnsi="Times New Roman" w:cs="Times New Roman"/>
        </w:rPr>
        <w:t>Elementary education</w:t>
      </w:r>
    </w:p>
    <w:p w14:paraId="3971DBD3" w14:textId="383D1250" w:rsidR="00116D45" w:rsidRPr="002615EE" w:rsidRDefault="00116D45" w:rsidP="00F8051E">
      <w:pPr>
        <w:pStyle w:val="ListParagraph"/>
        <w:numPr>
          <w:ilvl w:val="0"/>
          <w:numId w:val="13"/>
        </w:numPr>
        <w:rPr>
          <w:rFonts w:ascii="Times New Roman" w:hAnsi="Times New Roman" w:cs="Times New Roman"/>
        </w:rPr>
      </w:pPr>
      <w:r w:rsidRPr="002615EE">
        <w:rPr>
          <w:rFonts w:ascii="Times New Roman" w:hAnsi="Times New Roman" w:cs="Times New Roman"/>
        </w:rPr>
        <w:t>Teacher education</w:t>
      </w:r>
    </w:p>
    <w:p w14:paraId="7C676D78" w14:textId="150B5977" w:rsidR="002A06B0" w:rsidRPr="002615EE" w:rsidRDefault="00116D45" w:rsidP="00F8051E">
      <w:pPr>
        <w:pStyle w:val="ListParagraph"/>
        <w:numPr>
          <w:ilvl w:val="0"/>
          <w:numId w:val="13"/>
        </w:numPr>
        <w:rPr>
          <w:rFonts w:ascii="Times New Roman" w:hAnsi="Times New Roman" w:cs="Times New Roman"/>
        </w:rPr>
      </w:pPr>
      <w:r w:rsidRPr="002615EE">
        <w:rPr>
          <w:rFonts w:ascii="Times New Roman" w:hAnsi="Times New Roman" w:cs="Times New Roman"/>
        </w:rPr>
        <w:t>Qualitative methods</w:t>
      </w:r>
    </w:p>
    <w:p w14:paraId="6F73F7B4" w14:textId="77777777" w:rsidR="00116D45" w:rsidRPr="002615EE" w:rsidRDefault="00116D45" w:rsidP="00116D45">
      <w:pPr>
        <w:rPr>
          <w:rFonts w:ascii="Times New Roman" w:hAnsi="Times New Roman" w:cs="Times New Roman"/>
        </w:rPr>
      </w:pPr>
    </w:p>
    <w:p w14:paraId="7FEDEBCC" w14:textId="77777777" w:rsidR="00B83145" w:rsidRPr="00B83145" w:rsidRDefault="00B83145" w:rsidP="00B83145">
      <w:pPr>
        <w:rPr>
          <w:rFonts w:ascii="Times New Roman" w:eastAsia="Times New Roman" w:hAnsi="Times New Roman" w:cs="Times New Roman"/>
          <w:color w:val="000000"/>
        </w:rPr>
      </w:pPr>
      <w:r w:rsidRPr="00B83145">
        <w:rPr>
          <w:rFonts w:ascii="Times New Roman" w:eastAsia="Times New Roman" w:hAnsi="Times New Roman" w:cs="Times New Roman"/>
          <w:b/>
          <w:bCs/>
          <w:color w:val="000000"/>
        </w:rPr>
        <w:t xml:space="preserve">Charlotte Land, </w:t>
      </w:r>
      <w:r w:rsidRPr="00B83145">
        <w:rPr>
          <w:rFonts w:ascii="Times New Roman" w:eastAsia="Times New Roman" w:hAnsi="Times New Roman" w:cs="Times New Roman"/>
          <w:color w:val="000000"/>
        </w:rPr>
        <w:t>Assistant Professor </w:t>
      </w:r>
    </w:p>
    <w:p w14:paraId="657BEBEA" w14:textId="77777777" w:rsidR="00B83145" w:rsidRPr="00B83145" w:rsidRDefault="00B83145" w:rsidP="00B83145">
      <w:pPr>
        <w:rPr>
          <w:rFonts w:ascii="Times New Roman" w:eastAsia="Times New Roman" w:hAnsi="Times New Roman" w:cs="Times New Roman"/>
          <w:color w:val="000000"/>
        </w:rPr>
      </w:pPr>
      <w:r w:rsidRPr="00B83145">
        <w:rPr>
          <w:rFonts w:ascii="Times New Roman" w:eastAsia="Times New Roman" w:hAnsi="Times New Roman" w:cs="Times New Roman"/>
          <w:color w:val="000000"/>
        </w:rPr>
        <w:t>Ph.D., Curriculum &amp; Instruction: Language &amp; Literacy Studies, The University of Texas at Austin</w:t>
      </w:r>
    </w:p>
    <w:p w14:paraId="5E16651F" w14:textId="77777777" w:rsidR="00B83145" w:rsidRPr="00B83145" w:rsidRDefault="00B83145" w:rsidP="00B83145">
      <w:pPr>
        <w:rPr>
          <w:rFonts w:ascii="Times New Roman" w:eastAsia="Times New Roman" w:hAnsi="Times New Roman" w:cs="Times New Roman"/>
          <w:color w:val="000000"/>
        </w:rPr>
      </w:pPr>
    </w:p>
    <w:p w14:paraId="1C322C6F" w14:textId="77777777" w:rsidR="00B83145" w:rsidRPr="00B83145" w:rsidRDefault="00B83145" w:rsidP="00B83145">
      <w:pPr>
        <w:rPr>
          <w:rFonts w:ascii="Times New Roman" w:eastAsia="Times New Roman" w:hAnsi="Times New Roman" w:cs="Times New Roman"/>
          <w:color w:val="000000"/>
        </w:rPr>
      </w:pPr>
      <w:r w:rsidRPr="00B83145">
        <w:rPr>
          <w:rFonts w:ascii="Times New Roman" w:eastAsia="Times New Roman" w:hAnsi="Times New Roman" w:cs="Times New Roman"/>
          <w:color w:val="000000"/>
        </w:rPr>
        <w:t>Research Interests and Areas of Expertise:</w:t>
      </w:r>
    </w:p>
    <w:p w14:paraId="4BDF4D74" w14:textId="77777777" w:rsidR="00B83145" w:rsidRPr="00B83145" w:rsidRDefault="00B83145" w:rsidP="00B83145">
      <w:pPr>
        <w:numPr>
          <w:ilvl w:val="0"/>
          <w:numId w:val="32"/>
        </w:numPr>
        <w:spacing w:before="100" w:beforeAutospacing="1" w:after="100" w:afterAutospacing="1"/>
        <w:rPr>
          <w:rFonts w:ascii="Times New Roman" w:eastAsia="Times New Roman" w:hAnsi="Times New Roman" w:cs="Times New Roman"/>
          <w:color w:val="000000"/>
        </w:rPr>
      </w:pPr>
      <w:r w:rsidRPr="00B83145">
        <w:rPr>
          <w:rFonts w:ascii="Times New Roman" w:eastAsia="Times New Roman" w:hAnsi="Times New Roman" w:cs="Times New Roman"/>
          <w:color w:val="000000"/>
        </w:rPr>
        <w:t>Critical pedagogies</w:t>
      </w:r>
    </w:p>
    <w:p w14:paraId="50AB3EA5" w14:textId="77777777" w:rsidR="00B83145" w:rsidRPr="00B83145" w:rsidRDefault="00B83145" w:rsidP="00B83145">
      <w:pPr>
        <w:numPr>
          <w:ilvl w:val="0"/>
          <w:numId w:val="32"/>
        </w:numPr>
        <w:spacing w:before="100" w:beforeAutospacing="1" w:after="100" w:afterAutospacing="1"/>
        <w:rPr>
          <w:rFonts w:ascii="Times New Roman" w:eastAsia="Times New Roman" w:hAnsi="Times New Roman" w:cs="Times New Roman"/>
          <w:color w:val="000000"/>
        </w:rPr>
      </w:pPr>
      <w:r w:rsidRPr="00B83145">
        <w:rPr>
          <w:rFonts w:ascii="Times New Roman" w:eastAsia="Times New Roman" w:hAnsi="Times New Roman" w:cs="Times New Roman"/>
          <w:color w:val="000000"/>
        </w:rPr>
        <w:t>Writing instruction </w:t>
      </w:r>
    </w:p>
    <w:p w14:paraId="548F222C" w14:textId="77777777" w:rsidR="00B83145" w:rsidRPr="00B83145" w:rsidRDefault="00B83145" w:rsidP="00B83145">
      <w:pPr>
        <w:numPr>
          <w:ilvl w:val="0"/>
          <w:numId w:val="32"/>
        </w:numPr>
        <w:spacing w:before="100" w:beforeAutospacing="1" w:after="100" w:afterAutospacing="1"/>
        <w:rPr>
          <w:rFonts w:ascii="Times New Roman" w:eastAsia="Times New Roman" w:hAnsi="Times New Roman" w:cs="Times New Roman"/>
          <w:color w:val="000000"/>
        </w:rPr>
      </w:pPr>
      <w:r w:rsidRPr="00B83145">
        <w:rPr>
          <w:rFonts w:ascii="Times New Roman" w:eastAsia="Times New Roman" w:hAnsi="Times New Roman" w:cs="Times New Roman"/>
          <w:color w:val="000000"/>
        </w:rPr>
        <w:t>Adolescent literacies</w:t>
      </w:r>
    </w:p>
    <w:p w14:paraId="7F1AEBA3" w14:textId="77777777" w:rsidR="00B83145" w:rsidRPr="00B83145" w:rsidRDefault="00B83145" w:rsidP="00B83145">
      <w:pPr>
        <w:numPr>
          <w:ilvl w:val="0"/>
          <w:numId w:val="32"/>
        </w:numPr>
        <w:spacing w:before="100" w:beforeAutospacing="1" w:after="100" w:afterAutospacing="1"/>
        <w:rPr>
          <w:rFonts w:ascii="Times New Roman" w:eastAsia="Times New Roman" w:hAnsi="Times New Roman" w:cs="Times New Roman"/>
          <w:color w:val="000000"/>
        </w:rPr>
      </w:pPr>
      <w:r w:rsidRPr="00B83145">
        <w:rPr>
          <w:rFonts w:ascii="Times New Roman" w:eastAsia="Times New Roman" w:hAnsi="Times New Roman" w:cs="Times New Roman"/>
          <w:color w:val="000000"/>
        </w:rPr>
        <w:t>Teacher education</w:t>
      </w:r>
    </w:p>
    <w:p w14:paraId="5C6ED8E4" w14:textId="072A5C13" w:rsidR="00B83145" w:rsidRPr="00B83145" w:rsidRDefault="00B83145" w:rsidP="00B83145">
      <w:pPr>
        <w:numPr>
          <w:ilvl w:val="0"/>
          <w:numId w:val="32"/>
        </w:numPr>
        <w:spacing w:before="100" w:beforeAutospacing="1" w:after="100" w:afterAutospacing="1"/>
        <w:rPr>
          <w:rFonts w:ascii="Times New Roman" w:eastAsia="Times New Roman" w:hAnsi="Times New Roman" w:cs="Times New Roman"/>
          <w:color w:val="000000"/>
        </w:rPr>
      </w:pPr>
      <w:r w:rsidRPr="00B83145">
        <w:rPr>
          <w:rFonts w:ascii="Times New Roman" w:eastAsia="Times New Roman" w:hAnsi="Times New Roman" w:cs="Times New Roman"/>
          <w:color w:val="000000"/>
        </w:rPr>
        <w:t>Qualitative methods</w:t>
      </w:r>
    </w:p>
    <w:p w14:paraId="26DF9CD1" w14:textId="235A5B57" w:rsidR="00D375E0" w:rsidRPr="00B83145" w:rsidRDefault="005C413D" w:rsidP="00D375E0">
      <w:pPr>
        <w:rPr>
          <w:rFonts w:ascii="Times New Roman" w:hAnsi="Times New Roman" w:cs="Times New Roman"/>
        </w:rPr>
      </w:pPr>
      <w:r w:rsidRPr="00B83145">
        <w:rPr>
          <w:rFonts w:ascii="Times New Roman" w:hAnsi="Times New Roman" w:cs="Times New Roman"/>
          <w:b/>
        </w:rPr>
        <w:t>Lia Plakans</w:t>
      </w:r>
      <w:r w:rsidR="00FC323B" w:rsidRPr="00B83145">
        <w:rPr>
          <w:rFonts w:ascii="Times New Roman" w:hAnsi="Times New Roman" w:cs="Times New Roman"/>
          <w:b/>
        </w:rPr>
        <w:t xml:space="preserve">, </w:t>
      </w:r>
      <w:r w:rsidR="00D375E0" w:rsidRPr="00B83145">
        <w:rPr>
          <w:rFonts w:ascii="Times New Roman" w:hAnsi="Times New Roman" w:cs="Times New Roman"/>
        </w:rPr>
        <w:t>Professor</w:t>
      </w:r>
      <w:r w:rsidRPr="00B83145">
        <w:rPr>
          <w:rFonts w:ascii="Times New Roman" w:hAnsi="Times New Roman" w:cs="Times New Roman"/>
        </w:rPr>
        <w:t xml:space="preserve"> and Departmental Executive Officer</w:t>
      </w:r>
    </w:p>
    <w:p w14:paraId="6B8FBA17" w14:textId="6FA3DD64" w:rsidR="00D375E0" w:rsidRPr="00B83145" w:rsidRDefault="00D375E0" w:rsidP="00D375E0">
      <w:pPr>
        <w:rPr>
          <w:rFonts w:ascii="Times New Roman" w:hAnsi="Times New Roman" w:cs="Times New Roman"/>
        </w:rPr>
      </w:pPr>
      <w:r w:rsidRPr="00B83145">
        <w:rPr>
          <w:rFonts w:ascii="Times New Roman" w:hAnsi="Times New Roman" w:cs="Times New Roman"/>
        </w:rPr>
        <w:t xml:space="preserve">Ph.D., </w:t>
      </w:r>
      <w:r w:rsidR="005C413D" w:rsidRPr="00B83145">
        <w:rPr>
          <w:rFonts w:ascii="Times New Roman" w:hAnsi="Times New Roman" w:cs="Times New Roman"/>
        </w:rPr>
        <w:t>Foreign Language/ESL Education, The University of Iowa</w:t>
      </w:r>
    </w:p>
    <w:p w14:paraId="536A8459" w14:textId="77777777" w:rsidR="005C413D" w:rsidRPr="00B83145" w:rsidRDefault="005C413D" w:rsidP="00D375E0">
      <w:pPr>
        <w:rPr>
          <w:rFonts w:ascii="Times New Roman" w:hAnsi="Times New Roman" w:cs="Times New Roman"/>
        </w:rPr>
      </w:pPr>
    </w:p>
    <w:p w14:paraId="0D5269B4" w14:textId="1DE70018" w:rsidR="005C413D" w:rsidRPr="002615EE" w:rsidRDefault="00D375E0" w:rsidP="00D375E0">
      <w:pPr>
        <w:rPr>
          <w:rFonts w:ascii="Times New Roman" w:hAnsi="Times New Roman" w:cs="Times New Roman"/>
        </w:rPr>
      </w:pPr>
      <w:r w:rsidRPr="002615EE">
        <w:rPr>
          <w:rFonts w:ascii="Times New Roman" w:hAnsi="Times New Roman" w:cs="Times New Roman"/>
        </w:rPr>
        <w:t>Research Interests</w:t>
      </w:r>
      <w:r w:rsidR="005C413D" w:rsidRPr="002615EE">
        <w:rPr>
          <w:rFonts w:ascii="Times New Roman" w:hAnsi="Times New Roman" w:cs="Times New Roman"/>
        </w:rPr>
        <w:t xml:space="preserve"> and Areas of Expertise</w:t>
      </w:r>
      <w:r w:rsidRPr="002615EE">
        <w:rPr>
          <w:rFonts w:ascii="Times New Roman" w:hAnsi="Times New Roman" w:cs="Times New Roman"/>
        </w:rPr>
        <w:t>:</w:t>
      </w:r>
    </w:p>
    <w:p w14:paraId="41FB47BD" w14:textId="7C61B8E8" w:rsidR="005C413D" w:rsidRPr="002615EE" w:rsidRDefault="005C413D" w:rsidP="00F8051E">
      <w:pPr>
        <w:pStyle w:val="ListParagraph"/>
        <w:numPr>
          <w:ilvl w:val="0"/>
          <w:numId w:val="6"/>
        </w:numPr>
        <w:rPr>
          <w:rFonts w:ascii="Times New Roman" w:hAnsi="Times New Roman" w:cs="Times New Roman"/>
        </w:rPr>
      </w:pPr>
      <w:r w:rsidRPr="002615EE">
        <w:rPr>
          <w:rFonts w:ascii="Times New Roman" w:hAnsi="Times New Roman" w:cs="Times New Roman"/>
        </w:rPr>
        <w:t>Language Assessment</w:t>
      </w:r>
    </w:p>
    <w:p w14:paraId="4BFFA58D" w14:textId="3775FA60" w:rsidR="005C413D" w:rsidRPr="002615EE" w:rsidRDefault="005C413D" w:rsidP="00F8051E">
      <w:pPr>
        <w:pStyle w:val="ListParagraph"/>
        <w:numPr>
          <w:ilvl w:val="0"/>
          <w:numId w:val="6"/>
        </w:numPr>
        <w:rPr>
          <w:rFonts w:ascii="Times New Roman" w:hAnsi="Times New Roman" w:cs="Times New Roman"/>
        </w:rPr>
      </w:pPr>
      <w:r w:rsidRPr="002615EE">
        <w:rPr>
          <w:rFonts w:ascii="Times New Roman" w:hAnsi="Times New Roman" w:cs="Times New Roman"/>
        </w:rPr>
        <w:t xml:space="preserve">Second Language Reading and Writing </w:t>
      </w:r>
    </w:p>
    <w:p w14:paraId="4A8AC039" w14:textId="77777777" w:rsidR="00773603" w:rsidRDefault="00773603" w:rsidP="00BE105C">
      <w:pPr>
        <w:rPr>
          <w:rFonts w:ascii="Times New Roman" w:hAnsi="Times New Roman" w:cs="Times New Roman"/>
          <w:b/>
        </w:rPr>
      </w:pPr>
    </w:p>
    <w:p w14:paraId="12115F69" w14:textId="77777777" w:rsidR="00B75D78" w:rsidRDefault="00B75D78" w:rsidP="00BE105C">
      <w:pPr>
        <w:rPr>
          <w:rFonts w:ascii="Times New Roman" w:hAnsi="Times New Roman" w:cs="Times New Roman"/>
          <w:b/>
        </w:rPr>
      </w:pPr>
    </w:p>
    <w:p w14:paraId="019A2336" w14:textId="18550E46" w:rsidR="00BE105C" w:rsidRPr="00BE105C" w:rsidRDefault="00BE105C" w:rsidP="00BE105C">
      <w:pPr>
        <w:rPr>
          <w:rFonts w:ascii="Times New Roman" w:hAnsi="Times New Roman" w:cs="Times New Roman"/>
          <w:bCs/>
        </w:rPr>
      </w:pPr>
      <w:r w:rsidRPr="00BE105C">
        <w:rPr>
          <w:rFonts w:ascii="Times New Roman" w:hAnsi="Times New Roman" w:cs="Times New Roman"/>
          <w:b/>
        </w:rPr>
        <w:lastRenderedPageBreak/>
        <w:t xml:space="preserve">Maia Sheppard, </w:t>
      </w:r>
      <w:r w:rsidRPr="00BE105C">
        <w:rPr>
          <w:rFonts w:ascii="Times New Roman" w:hAnsi="Times New Roman" w:cs="Times New Roman"/>
          <w:bCs/>
        </w:rPr>
        <w:t>Assistant Professor</w:t>
      </w:r>
    </w:p>
    <w:p w14:paraId="11457B0E" w14:textId="77777777" w:rsidR="00BE105C" w:rsidRPr="00BE105C" w:rsidRDefault="00BE105C" w:rsidP="00BE105C">
      <w:pPr>
        <w:rPr>
          <w:rFonts w:ascii="Times New Roman" w:hAnsi="Times New Roman" w:cs="Times New Roman"/>
          <w:bCs/>
        </w:rPr>
      </w:pPr>
      <w:r w:rsidRPr="00BE105C">
        <w:rPr>
          <w:rFonts w:ascii="Times New Roman" w:hAnsi="Times New Roman" w:cs="Times New Roman"/>
          <w:bCs/>
        </w:rPr>
        <w:t>Ph.D., Curriculum and Instruction: Social Studies, University of Minnesota</w:t>
      </w:r>
    </w:p>
    <w:p w14:paraId="318E708D" w14:textId="77777777" w:rsidR="00BE105C" w:rsidRPr="00BE105C" w:rsidRDefault="00BE105C" w:rsidP="00BE105C">
      <w:pPr>
        <w:rPr>
          <w:rFonts w:ascii="Times New Roman" w:hAnsi="Times New Roman" w:cs="Times New Roman"/>
          <w:bCs/>
        </w:rPr>
      </w:pPr>
    </w:p>
    <w:p w14:paraId="4080937F" w14:textId="77777777" w:rsidR="00BE105C" w:rsidRPr="00BE105C" w:rsidRDefault="00BE105C" w:rsidP="00BE105C">
      <w:pPr>
        <w:rPr>
          <w:rFonts w:ascii="Times New Roman" w:hAnsi="Times New Roman" w:cs="Times New Roman"/>
          <w:bCs/>
        </w:rPr>
      </w:pPr>
      <w:r w:rsidRPr="00BE105C">
        <w:rPr>
          <w:rFonts w:ascii="Times New Roman" w:hAnsi="Times New Roman" w:cs="Times New Roman"/>
          <w:bCs/>
        </w:rPr>
        <w:t>Research Interests and Areas of Expertise:</w:t>
      </w:r>
    </w:p>
    <w:p w14:paraId="1FA74F29" w14:textId="77777777" w:rsidR="00BE105C" w:rsidRPr="00BE105C" w:rsidRDefault="00BE105C" w:rsidP="00F8051E">
      <w:pPr>
        <w:numPr>
          <w:ilvl w:val="0"/>
          <w:numId w:val="20"/>
        </w:numPr>
        <w:rPr>
          <w:rFonts w:ascii="Times New Roman" w:hAnsi="Times New Roman" w:cs="Times New Roman"/>
          <w:bCs/>
        </w:rPr>
      </w:pPr>
      <w:r w:rsidRPr="00BE105C">
        <w:rPr>
          <w:rFonts w:ascii="Times New Roman" w:hAnsi="Times New Roman" w:cs="Times New Roman"/>
          <w:bCs/>
        </w:rPr>
        <w:t>Social studies and history education</w:t>
      </w:r>
    </w:p>
    <w:p w14:paraId="709495C8" w14:textId="77777777" w:rsidR="00BE105C" w:rsidRPr="00BE105C" w:rsidRDefault="00BE105C" w:rsidP="00F8051E">
      <w:pPr>
        <w:numPr>
          <w:ilvl w:val="0"/>
          <w:numId w:val="20"/>
        </w:numPr>
        <w:rPr>
          <w:rFonts w:ascii="Times New Roman" w:hAnsi="Times New Roman" w:cs="Times New Roman"/>
          <w:bCs/>
        </w:rPr>
      </w:pPr>
      <w:r w:rsidRPr="00BE105C">
        <w:rPr>
          <w:rFonts w:ascii="Times New Roman" w:hAnsi="Times New Roman" w:cs="Times New Roman"/>
          <w:bCs/>
        </w:rPr>
        <w:t xml:space="preserve">Emotion and affect in social education </w:t>
      </w:r>
    </w:p>
    <w:p w14:paraId="0F431B36" w14:textId="77777777" w:rsidR="00BE105C" w:rsidRPr="00BE105C" w:rsidRDefault="00BE105C" w:rsidP="00F8051E">
      <w:pPr>
        <w:numPr>
          <w:ilvl w:val="0"/>
          <w:numId w:val="20"/>
        </w:numPr>
        <w:rPr>
          <w:rFonts w:ascii="Times New Roman" w:hAnsi="Times New Roman" w:cs="Times New Roman"/>
          <w:bCs/>
        </w:rPr>
      </w:pPr>
      <w:r w:rsidRPr="00BE105C">
        <w:rPr>
          <w:rFonts w:ascii="Times New Roman" w:hAnsi="Times New Roman" w:cs="Times New Roman"/>
          <w:bCs/>
        </w:rPr>
        <w:t>Teacher education</w:t>
      </w:r>
    </w:p>
    <w:p w14:paraId="7ECB733E" w14:textId="77777777" w:rsidR="00BE105C" w:rsidRDefault="00BE105C" w:rsidP="00F8051E">
      <w:pPr>
        <w:numPr>
          <w:ilvl w:val="0"/>
          <w:numId w:val="20"/>
        </w:numPr>
        <w:rPr>
          <w:rFonts w:ascii="Times New Roman" w:hAnsi="Times New Roman" w:cs="Times New Roman"/>
          <w:bCs/>
        </w:rPr>
      </w:pPr>
      <w:r w:rsidRPr="00BE105C">
        <w:rPr>
          <w:rFonts w:ascii="Times New Roman" w:hAnsi="Times New Roman" w:cs="Times New Roman"/>
          <w:bCs/>
        </w:rPr>
        <w:t>Teacher leadership</w:t>
      </w:r>
    </w:p>
    <w:p w14:paraId="69A285F8" w14:textId="75EC216E" w:rsidR="00BE105C" w:rsidRPr="00BE105C" w:rsidRDefault="00BE105C" w:rsidP="00F8051E">
      <w:pPr>
        <w:numPr>
          <w:ilvl w:val="0"/>
          <w:numId w:val="20"/>
        </w:numPr>
        <w:rPr>
          <w:rFonts w:ascii="Times New Roman" w:hAnsi="Times New Roman" w:cs="Times New Roman"/>
          <w:bCs/>
        </w:rPr>
      </w:pPr>
      <w:r w:rsidRPr="00BE105C">
        <w:rPr>
          <w:rFonts w:ascii="Times New Roman" w:hAnsi="Times New Roman" w:cs="Times New Roman"/>
          <w:bCs/>
        </w:rPr>
        <w:t xml:space="preserve">Qualitative methods </w:t>
      </w:r>
    </w:p>
    <w:p w14:paraId="651D066A" w14:textId="77777777" w:rsidR="005C413D" w:rsidRPr="002615EE" w:rsidRDefault="005C413D" w:rsidP="00D375E0">
      <w:pPr>
        <w:rPr>
          <w:rFonts w:ascii="Times New Roman" w:hAnsi="Times New Roman" w:cs="Times New Roman"/>
          <w:b/>
        </w:rPr>
      </w:pPr>
    </w:p>
    <w:p w14:paraId="667F320E" w14:textId="49331640" w:rsidR="00A16D2A" w:rsidRPr="00A16D2A" w:rsidRDefault="00A16D2A" w:rsidP="00D375E0">
      <w:pPr>
        <w:rPr>
          <w:rFonts w:ascii="Times New Roman" w:hAnsi="Times New Roman" w:cs="Times New Roman"/>
          <w:bCs/>
        </w:rPr>
      </w:pPr>
      <w:r>
        <w:rPr>
          <w:rFonts w:ascii="Times New Roman" w:hAnsi="Times New Roman" w:cs="Times New Roman"/>
          <w:b/>
        </w:rPr>
        <w:t xml:space="preserve">Samuel Jaye Tanner, </w:t>
      </w:r>
      <w:r w:rsidRPr="00A16D2A">
        <w:rPr>
          <w:rFonts w:ascii="Times New Roman" w:hAnsi="Times New Roman" w:cs="Times New Roman"/>
          <w:bCs/>
        </w:rPr>
        <w:t>Associate Professor</w:t>
      </w:r>
      <w:r w:rsidR="00BD6CCE">
        <w:rPr>
          <w:rFonts w:ascii="Times New Roman" w:hAnsi="Times New Roman" w:cs="Times New Roman"/>
          <w:bCs/>
        </w:rPr>
        <w:t xml:space="preserve"> and Associate Departmental Executive Officer</w:t>
      </w:r>
    </w:p>
    <w:p w14:paraId="71518F57" w14:textId="4FC42004" w:rsidR="00A16D2A" w:rsidRDefault="00A16D2A" w:rsidP="00D375E0">
      <w:pPr>
        <w:rPr>
          <w:rFonts w:ascii="Times New Roman" w:hAnsi="Times New Roman" w:cs="Times New Roman"/>
          <w:bCs/>
        </w:rPr>
      </w:pPr>
      <w:r>
        <w:rPr>
          <w:rFonts w:ascii="Times New Roman" w:hAnsi="Times New Roman" w:cs="Times New Roman"/>
          <w:bCs/>
        </w:rPr>
        <w:t>Ph.D., Critical Literacy an English Education, University of Minnesota</w:t>
      </w:r>
    </w:p>
    <w:p w14:paraId="0C958CE0" w14:textId="604A1396" w:rsidR="00A16D2A" w:rsidRDefault="00A16D2A" w:rsidP="00D375E0">
      <w:pPr>
        <w:rPr>
          <w:rFonts w:ascii="Times New Roman" w:hAnsi="Times New Roman" w:cs="Times New Roman"/>
          <w:bCs/>
        </w:rPr>
      </w:pPr>
    </w:p>
    <w:p w14:paraId="04B247F1" w14:textId="77777777" w:rsidR="00A16D2A" w:rsidRPr="002615EE" w:rsidRDefault="00A16D2A" w:rsidP="00A16D2A">
      <w:pPr>
        <w:rPr>
          <w:rFonts w:ascii="Times New Roman" w:hAnsi="Times New Roman" w:cs="Times New Roman"/>
        </w:rPr>
      </w:pPr>
      <w:r w:rsidRPr="002615EE">
        <w:rPr>
          <w:rFonts w:ascii="Times New Roman" w:hAnsi="Times New Roman" w:cs="Times New Roman"/>
        </w:rPr>
        <w:t>Research Interests and Areas of Expertise:</w:t>
      </w:r>
    </w:p>
    <w:p w14:paraId="467EA58B" w14:textId="4C9176F5" w:rsidR="00A16D2A" w:rsidRPr="002615EE" w:rsidRDefault="00A16D2A" w:rsidP="00A16D2A">
      <w:pPr>
        <w:pStyle w:val="ListParagraph"/>
        <w:numPr>
          <w:ilvl w:val="0"/>
          <w:numId w:val="8"/>
        </w:numPr>
        <w:rPr>
          <w:rFonts w:ascii="Times New Roman" w:hAnsi="Times New Roman" w:cs="Times New Roman"/>
        </w:rPr>
      </w:pPr>
      <w:r>
        <w:rPr>
          <w:rFonts w:ascii="Times New Roman" w:hAnsi="Times New Roman" w:cs="Times New Roman"/>
        </w:rPr>
        <w:t>Critical Whiteness Studies</w:t>
      </w:r>
    </w:p>
    <w:p w14:paraId="03A199CB" w14:textId="40E16D65" w:rsidR="00A16D2A" w:rsidRPr="002615EE" w:rsidRDefault="00A16D2A" w:rsidP="00A16D2A">
      <w:pPr>
        <w:pStyle w:val="ListParagraph"/>
        <w:numPr>
          <w:ilvl w:val="0"/>
          <w:numId w:val="8"/>
        </w:numPr>
        <w:rPr>
          <w:rFonts w:ascii="Times New Roman" w:hAnsi="Times New Roman" w:cs="Times New Roman"/>
        </w:rPr>
      </w:pPr>
      <w:r>
        <w:rPr>
          <w:rFonts w:ascii="Times New Roman" w:hAnsi="Times New Roman" w:cs="Times New Roman"/>
        </w:rPr>
        <w:t xml:space="preserve">Arts-Based Educational Research </w:t>
      </w:r>
    </w:p>
    <w:p w14:paraId="6995C17B" w14:textId="4C6B5F49" w:rsidR="00A16D2A" w:rsidRPr="002615EE" w:rsidRDefault="00A16D2A" w:rsidP="00A16D2A">
      <w:pPr>
        <w:pStyle w:val="ListParagraph"/>
        <w:numPr>
          <w:ilvl w:val="0"/>
          <w:numId w:val="8"/>
        </w:numPr>
        <w:rPr>
          <w:rFonts w:ascii="Times New Roman" w:hAnsi="Times New Roman" w:cs="Times New Roman"/>
        </w:rPr>
      </w:pPr>
      <w:r>
        <w:rPr>
          <w:rFonts w:ascii="Times New Roman" w:hAnsi="Times New Roman" w:cs="Times New Roman"/>
        </w:rPr>
        <w:t>Improvisation and Social Justice Research</w:t>
      </w:r>
    </w:p>
    <w:p w14:paraId="312C897D" w14:textId="38B8AC4B" w:rsidR="00A16D2A" w:rsidRDefault="00A16D2A" w:rsidP="00A16D2A">
      <w:pPr>
        <w:pStyle w:val="ListParagraph"/>
        <w:numPr>
          <w:ilvl w:val="0"/>
          <w:numId w:val="8"/>
        </w:numPr>
        <w:rPr>
          <w:rFonts w:ascii="Times New Roman" w:hAnsi="Times New Roman" w:cs="Times New Roman"/>
        </w:rPr>
      </w:pPr>
      <w:r>
        <w:rPr>
          <w:rFonts w:ascii="Times New Roman" w:hAnsi="Times New Roman" w:cs="Times New Roman"/>
        </w:rPr>
        <w:t>Youth Participatory Action Research</w:t>
      </w:r>
    </w:p>
    <w:p w14:paraId="7282D283" w14:textId="0B45885F" w:rsidR="004E2649" w:rsidRPr="004E2649" w:rsidRDefault="00A16D2A" w:rsidP="00D375E0">
      <w:pPr>
        <w:pStyle w:val="ListParagraph"/>
        <w:numPr>
          <w:ilvl w:val="0"/>
          <w:numId w:val="8"/>
        </w:numPr>
        <w:rPr>
          <w:rFonts w:ascii="Times New Roman" w:hAnsi="Times New Roman" w:cs="Times New Roman"/>
        </w:rPr>
      </w:pPr>
      <w:r>
        <w:rPr>
          <w:rFonts w:ascii="Times New Roman" w:hAnsi="Times New Roman" w:cs="Times New Roman"/>
        </w:rPr>
        <w:t>Ethnography</w:t>
      </w:r>
    </w:p>
    <w:p w14:paraId="7867CB2E" w14:textId="77777777" w:rsidR="004E2649" w:rsidRDefault="004E2649" w:rsidP="00D375E0">
      <w:pPr>
        <w:rPr>
          <w:rFonts w:ascii="Times New Roman" w:hAnsi="Times New Roman" w:cs="Times New Roman"/>
          <w:b/>
        </w:rPr>
      </w:pPr>
    </w:p>
    <w:p w14:paraId="7E2ACBF5" w14:textId="1FD2E354" w:rsidR="00D375E0" w:rsidRPr="002615EE" w:rsidRDefault="005C413D" w:rsidP="00D375E0">
      <w:pPr>
        <w:rPr>
          <w:rFonts w:ascii="Times New Roman" w:hAnsi="Times New Roman" w:cs="Times New Roman"/>
          <w:b/>
        </w:rPr>
      </w:pPr>
      <w:r w:rsidRPr="002615EE">
        <w:rPr>
          <w:rFonts w:ascii="Times New Roman" w:hAnsi="Times New Roman" w:cs="Times New Roman"/>
          <w:b/>
        </w:rPr>
        <w:t>Pamela Wesely</w:t>
      </w:r>
      <w:r w:rsidR="00FC323B" w:rsidRPr="002615EE">
        <w:rPr>
          <w:rFonts w:ascii="Times New Roman" w:hAnsi="Times New Roman" w:cs="Times New Roman"/>
          <w:b/>
        </w:rPr>
        <w:t xml:space="preserve">, </w:t>
      </w:r>
      <w:r w:rsidR="00D375E0" w:rsidRPr="002615EE">
        <w:rPr>
          <w:rFonts w:ascii="Times New Roman" w:hAnsi="Times New Roman" w:cs="Times New Roman"/>
        </w:rPr>
        <w:t>Professor</w:t>
      </w:r>
      <w:r w:rsidR="001A428A">
        <w:rPr>
          <w:rFonts w:ascii="Times New Roman" w:hAnsi="Times New Roman" w:cs="Times New Roman"/>
        </w:rPr>
        <w:t xml:space="preserve"> and Associate Dean for Faculty and Academic Affairs</w:t>
      </w:r>
    </w:p>
    <w:p w14:paraId="1CD3ECE1" w14:textId="77777777" w:rsidR="005C413D" w:rsidRPr="002615EE" w:rsidRDefault="00D375E0" w:rsidP="00D375E0">
      <w:pPr>
        <w:rPr>
          <w:rFonts w:ascii="Times New Roman" w:hAnsi="Times New Roman" w:cs="Times New Roman"/>
        </w:rPr>
      </w:pPr>
      <w:r w:rsidRPr="002615EE">
        <w:rPr>
          <w:rFonts w:ascii="Times New Roman" w:hAnsi="Times New Roman" w:cs="Times New Roman"/>
        </w:rPr>
        <w:t>Ph.D.</w:t>
      </w:r>
      <w:r w:rsidR="005C413D" w:rsidRPr="002615EE">
        <w:rPr>
          <w:rFonts w:ascii="Times New Roman" w:hAnsi="Times New Roman" w:cs="Times New Roman"/>
        </w:rPr>
        <w:t>, Second Languages and Cultures, University of Minnesota</w:t>
      </w:r>
    </w:p>
    <w:p w14:paraId="0F4B22EB" w14:textId="77777777" w:rsidR="005C413D" w:rsidRPr="002615EE" w:rsidRDefault="005C413D" w:rsidP="00D375E0">
      <w:pPr>
        <w:rPr>
          <w:rFonts w:ascii="Times New Roman" w:hAnsi="Times New Roman" w:cs="Times New Roman"/>
        </w:rPr>
      </w:pPr>
    </w:p>
    <w:p w14:paraId="117C272D" w14:textId="77777777" w:rsidR="005C413D" w:rsidRPr="002615EE" w:rsidRDefault="005C413D" w:rsidP="005C413D">
      <w:pPr>
        <w:rPr>
          <w:rFonts w:ascii="Times New Roman" w:hAnsi="Times New Roman" w:cs="Times New Roman"/>
        </w:rPr>
      </w:pPr>
      <w:r w:rsidRPr="002615EE">
        <w:rPr>
          <w:rFonts w:ascii="Times New Roman" w:hAnsi="Times New Roman" w:cs="Times New Roman"/>
        </w:rPr>
        <w:t>Research Interests and Areas of Expertise:</w:t>
      </w:r>
    </w:p>
    <w:p w14:paraId="01AE5FEE" w14:textId="7A6AA45C" w:rsidR="006066AF" w:rsidRPr="002615EE" w:rsidRDefault="006066AF" w:rsidP="00F8051E">
      <w:pPr>
        <w:pStyle w:val="ListParagraph"/>
        <w:numPr>
          <w:ilvl w:val="0"/>
          <w:numId w:val="14"/>
        </w:numPr>
        <w:rPr>
          <w:rFonts w:ascii="Times New Roman" w:hAnsi="Times New Roman" w:cs="Times New Roman"/>
        </w:rPr>
      </w:pPr>
      <w:r w:rsidRPr="002615EE">
        <w:rPr>
          <w:rFonts w:ascii="Times New Roman" w:hAnsi="Times New Roman" w:cs="Times New Roman"/>
        </w:rPr>
        <w:t>World/Foreign Language Education</w:t>
      </w:r>
    </w:p>
    <w:p w14:paraId="19A2DBC5" w14:textId="1F349AF3" w:rsidR="006066AF" w:rsidRPr="002615EE" w:rsidRDefault="006066AF" w:rsidP="00F8051E">
      <w:pPr>
        <w:pStyle w:val="ListParagraph"/>
        <w:numPr>
          <w:ilvl w:val="0"/>
          <w:numId w:val="14"/>
        </w:numPr>
        <w:rPr>
          <w:rFonts w:ascii="Times New Roman" w:hAnsi="Times New Roman" w:cs="Times New Roman"/>
        </w:rPr>
      </w:pPr>
      <w:r w:rsidRPr="002615EE">
        <w:rPr>
          <w:rFonts w:ascii="Times New Roman" w:hAnsi="Times New Roman" w:cs="Times New Roman"/>
        </w:rPr>
        <w:t>Attitudes, Motivation, and Beliefs</w:t>
      </w:r>
    </w:p>
    <w:p w14:paraId="17D5D1CA" w14:textId="0633A3EA" w:rsidR="006066AF" w:rsidRPr="002615EE" w:rsidRDefault="006066AF" w:rsidP="00F8051E">
      <w:pPr>
        <w:pStyle w:val="ListParagraph"/>
        <w:numPr>
          <w:ilvl w:val="0"/>
          <w:numId w:val="14"/>
        </w:numPr>
        <w:rPr>
          <w:rFonts w:ascii="Times New Roman" w:hAnsi="Times New Roman" w:cs="Times New Roman"/>
        </w:rPr>
      </w:pPr>
      <w:r w:rsidRPr="002615EE">
        <w:rPr>
          <w:rFonts w:ascii="Times New Roman" w:hAnsi="Times New Roman" w:cs="Times New Roman"/>
        </w:rPr>
        <w:t>K-12 Education in the United States</w:t>
      </w:r>
    </w:p>
    <w:p w14:paraId="00DDE5DD" w14:textId="2BCD08BB" w:rsidR="006066AF" w:rsidRPr="002615EE" w:rsidRDefault="006066AF" w:rsidP="00F8051E">
      <w:pPr>
        <w:pStyle w:val="ListParagraph"/>
        <w:numPr>
          <w:ilvl w:val="0"/>
          <w:numId w:val="14"/>
        </w:numPr>
        <w:rPr>
          <w:rFonts w:ascii="Times New Roman" w:hAnsi="Times New Roman" w:cs="Times New Roman"/>
        </w:rPr>
      </w:pPr>
      <w:r w:rsidRPr="002615EE">
        <w:rPr>
          <w:rFonts w:ascii="Times New Roman" w:hAnsi="Times New Roman" w:cs="Times New Roman"/>
        </w:rPr>
        <w:t>Teacher Education</w:t>
      </w:r>
    </w:p>
    <w:p w14:paraId="57F57A5B" w14:textId="2329D3B0" w:rsidR="00AA04F1" w:rsidRPr="00531296" w:rsidRDefault="006066AF" w:rsidP="00531296">
      <w:pPr>
        <w:pStyle w:val="ListParagraph"/>
        <w:numPr>
          <w:ilvl w:val="0"/>
          <w:numId w:val="14"/>
        </w:numPr>
        <w:rPr>
          <w:rFonts w:ascii="Times New Roman" w:hAnsi="Times New Roman" w:cs="Times New Roman"/>
        </w:rPr>
      </w:pPr>
      <w:r w:rsidRPr="002615EE">
        <w:rPr>
          <w:rFonts w:ascii="Times New Roman" w:hAnsi="Times New Roman" w:cs="Times New Roman"/>
        </w:rPr>
        <w:t>Mixed Methods Research</w:t>
      </w:r>
    </w:p>
    <w:p w14:paraId="2A9B8A2A" w14:textId="2C102AED" w:rsidR="005A36B2" w:rsidRPr="002615EE" w:rsidRDefault="005A36B2" w:rsidP="00647F36">
      <w:pPr>
        <w:rPr>
          <w:rFonts w:ascii="Times New Roman" w:hAnsi="Times New Roman" w:cs="Times New Roman"/>
        </w:rPr>
      </w:pPr>
    </w:p>
    <w:p w14:paraId="72F151AC" w14:textId="3B3DBD66" w:rsidR="005A36B2" w:rsidRPr="002615EE" w:rsidRDefault="005A36B2" w:rsidP="00647F36">
      <w:pPr>
        <w:rPr>
          <w:rFonts w:ascii="Times New Roman" w:hAnsi="Times New Roman" w:cs="Times New Roman"/>
        </w:rPr>
      </w:pPr>
      <w:r w:rsidRPr="002615EE">
        <w:rPr>
          <w:rFonts w:ascii="Times New Roman" w:hAnsi="Times New Roman" w:cs="Times New Roman"/>
          <w:b/>
        </w:rPr>
        <w:t xml:space="preserve">Saba </w:t>
      </w:r>
      <w:r w:rsidR="001A428A">
        <w:rPr>
          <w:rFonts w:ascii="Times New Roman" w:hAnsi="Times New Roman" w:cs="Times New Roman"/>
          <w:b/>
        </w:rPr>
        <w:t xml:space="preserve">Khan </w:t>
      </w:r>
      <w:r w:rsidRPr="002615EE">
        <w:rPr>
          <w:rFonts w:ascii="Times New Roman" w:hAnsi="Times New Roman" w:cs="Times New Roman"/>
          <w:b/>
        </w:rPr>
        <w:t xml:space="preserve">Vlach, </w:t>
      </w:r>
      <w:r w:rsidRPr="002615EE">
        <w:rPr>
          <w:rFonts w:ascii="Times New Roman" w:hAnsi="Times New Roman" w:cs="Times New Roman"/>
        </w:rPr>
        <w:t>Assistant Professor</w:t>
      </w:r>
    </w:p>
    <w:p w14:paraId="15C9E4F8" w14:textId="3C51A739" w:rsidR="005A36B2" w:rsidRPr="002615EE" w:rsidRDefault="005A36B2" w:rsidP="00647F36">
      <w:pPr>
        <w:rPr>
          <w:rFonts w:ascii="Times New Roman" w:hAnsi="Times New Roman" w:cs="Times New Roman"/>
        </w:rPr>
      </w:pPr>
      <w:r w:rsidRPr="002615EE">
        <w:rPr>
          <w:rFonts w:ascii="Times New Roman" w:hAnsi="Times New Roman" w:cs="Times New Roman"/>
        </w:rPr>
        <w:t xml:space="preserve">Ph.D., </w:t>
      </w:r>
      <w:r w:rsidR="004A2D00">
        <w:rPr>
          <w:rFonts w:ascii="Times New Roman" w:hAnsi="Times New Roman" w:cs="Times New Roman"/>
        </w:rPr>
        <w:t>Curriculum and Instruction</w:t>
      </w:r>
      <w:r w:rsidRPr="002615EE">
        <w:rPr>
          <w:rFonts w:ascii="Times New Roman" w:hAnsi="Times New Roman" w:cs="Times New Roman"/>
        </w:rPr>
        <w:t>, The University of Texas at Austin</w:t>
      </w:r>
    </w:p>
    <w:p w14:paraId="7D2F0629" w14:textId="100C4A2F" w:rsidR="00116D45" w:rsidRPr="002615EE" w:rsidRDefault="00116D45" w:rsidP="00647F36">
      <w:pPr>
        <w:rPr>
          <w:rFonts w:ascii="Times New Roman" w:hAnsi="Times New Roman" w:cs="Times New Roman"/>
        </w:rPr>
      </w:pPr>
    </w:p>
    <w:p w14:paraId="4286A725" w14:textId="49702CD7" w:rsidR="00116D45" w:rsidRPr="002615EE" w:rsidRDefault="00116D45" w:rsidP="00647F36">
      <w:pPr>
        <w:rPr>
          <w:rFonts w:ascii="Times New Roman" w:hAnsi="Times New Roman" w:cs="Times New Roman"/>
        </w:rPr>
      </w:pPr>
      <w:r w:rsidRPr="002615EE">
        <w:rPr>
          <w:rFonts w:ascii="Times New Roman" w:hAnsi="Times New Roman" w:cs="Times New Roman"/>
        </w:rPr>
        <w:t>Research Interests and Areas of Expertise</w:t>
      </w:r>
    </w:p>
    <w:p w14:paraId="3DB19105" w14:textId="7697F620" w:rsidR="00116D45" w:rsidRPr="002615EE" w:rsidRDefault="00116D45" w:rsidP="00F8051E">
      <w:pPr>
        <w:pStyle w:val="ListParagraph"/>
        <w:numPr>
          <w:ilvl w:val="0"/>
          <w:numId w:val="12"/>
        </w:numPr>
        <w:rPr>
          <w:rFonts w:ascii="Times New Roman" w:hAnsi="Times New Roman" w:cs="Times New Roman"/>
        </w:rPr>
      </w:pPr>
      <w:r w:rsidRPr="002615EE">
        <w:rPr>
          <w:rFonts w:ascii="Times New Roman" w:hAnsi="Times New Roman" w:cs="Times New Roman"/>
        </w:rPr>
        <w:t>Language and Literacy</w:t>
      </w:r>
    </w:p>
    <w:p w14:paraId="601538F1" w14:textId="04599DE3" w:rsidR="00116D45" w:rsidRPr="002615EE" w:rsidRDefault="00116D45" w:rsidP="00F8051E">
      <w:pPr>
        <w:pStyle w:val="ListParagraph"/>
        <w:numPr>
          <w:ilvl w:val="0"/>
          <w:numId w:val="12"/>
        </w:numPr>
        <w:rPr>
          <w:rFonts w:ascii="Times New Roman" w:hAnsi="Times New Roman" w:cs="Times New Roman"/>
        </w:rPr>
      </w:pPr>
      <w:r w:rsidRPr="002615EE">
        <w:rPr>
          <w:rFonts w:ascii="Times New Roman" w:hAnsi="Times New Roman" w:cs="Times New Roman"/>
        </w:rPr>
        <w:t>Critical Pedagogies</w:t>
      </w:r>
    </w:p>
    <w:p w14:paraId="2936645F" w14:textId="6A163F0C" w:rsidR="00116D45" w:rsidRPr="002615EE" w:rsidRDefault="00116D45" w:rsidP="00F8051E">
      <w:pPr>
        <w:pStyle w:val="ListParagraph"/>
        <w:numPr>
          <w:ilvl w:val="0"/>
          <w:numId w:val="12"/>
        </w:numPr>
        <w:rPr>
          <w:rFonts w:ascii="Times New Roman" w:hAnsi="Times New Roman" w:cs="Times New Roman"/>
        </w:rPr>
      </w:pPr>
      <w:r w:rsidRPr="002615EE">
        <w:rPr>
          <w:rFonts w:ascii="Times New Roman" w:hAnsi="Times New Roman" w:cs="Times New Roman"/>
        </w:rPr>
        <w:t>Anti-Oppressive Education</w:t>
      </w:r>
    </w:p>
    <w:p w14:paraId="26B55CCA" w14:textId="3AA2ED9C" w:rsidR="00116D45" w:rsidRPr="002615EE" w:rsidRDefault="00116D45" w:rsidP="00F8051E">
      <w:pPr>
        <w:pStyle w:val="ListParagraph"/>
        <w:numPr>
          <w:ilvl w:val="0"/>
          <w:numId w:val="12"/>
        </w:numPr>
        <w:rPr>
          <w:rFonts w:ascii="Times New Roman" w:hAnsi="Times New Roman" w:cs="Times New Roman"/>
        </w:rPr>
      </w:pPr>
      <w:r w:rsidRPr="002615EE">
        <w:rPr>
          <w:rFonts w:ascii="Times New Roman" w:hAnsi="Times New Roman" w:cs="Times New Roman"/>
        </w:rPr>
        <w:t>Diverse Children's Literature</w:t>
      </w:r>
    </w:p>
    <w:p w14:paraId="16B587C7" w14:textId="2132E3E0" w:rsidR="00116D45" w:rsidRPr="002615EE" w:rsidRDefault="00116D45" w:rsidP="00F8051E">
      <w:pPr>
        <w:pStyle w:val="ListParagraph"/>
        <w:numPr>
          <w:ilvl w:val="0"/>
          <w:numId w:val="12"/>
        </w:numPr>
        <w:rPr>
          <w:rFonts w:ascii="Times New Roman" w:hAnsi="Times New Roman" w:cs="Times New Roman"/>
        </w:rPr>
      </w:pPr>
      <w:r w:rsidRPr="002615EE">
        <w:rPr>
          <w:rFonts w:ascii="Times New Roman" w:hAnsi="Times New Roman" w:cs="Times New Roman"/>
        </w:rPr>
        <w:t>Ethnography</w:t>
      </w:r>
    </w:p>
    <w:p w14:paraId="07914995" w14:textId="0340787A" w:rsidR="00116D45" w:rsidRPr="002615EE" w:rsidRDefault="00116D45" w:rsidP="00F8051E">
      <w:pPr>
        <w:pStyle w:val="ListParagraph"/>
        <w:numPr>
          <w:ilvl w:val="0"/>
          <w:numId w:val="12"/>
        </w:numPr>
        <w:rPr>
          <w:rFonts w:ascii="Times New Roman" w:hAnsi="Times New Roman" w:cs="Times New Roman"/>
        </w:rPr>
      </w:pPr>
      <w:r w:rsidRPr="002615EE">
        <w:rPr>
          <w:rFonts w:ascii="Times New Roman" w:hAnsi="Times New Roman" w:cs="Times New Roman"/>
        </w:rPr>
        <w:t>Critical Discourse Analysis</w:t>
      </w:r>
    </w:p>
    <w:p w14:paraId="6F751655" w14:textId="247484AD" w:rsidR="00116D45" w:rsidRPr="002615EE" w:rsidRDefault="00116D45" w:rsidP="00F8051E">
      <w:pPr>
        <w:pStyle w:val="ListParagraph"/>
        <w:numPr>
          <w:ilvl w:val="0"/>
          <w:numId w:val="12"/>
        </w:numPr>
        <w:rPr>
          <w:rFonts w:ascii="Times New Roman" w:hAnsi="Times New Roman" w:cs="Times New Roman"/>
        </w:rPr>
      </w:pPr>
      <w:r w:rsidRPr="002615EE">
        <w:rPr>
          <w:rFonts w:ascii="Times New Roman" w:hAnsi="Times New Roman" w:cs="Times New Roman"/>
        </w:rPr>
        <w:t>Cultural Studies</w:t>
      </w:r>
    </w:p>
    <w:p w14:paraId="2512B166" w14:textId="09B0B606" w:rsidR="00116D45" w:rsidRPr="002615EE" w:rsidRDefault="00116D45" w:rsidP="00F8051E">
      <w:pPr>
        <w:pStyle w:val="ListParagraph"/>
        <w:numPr>
          <w:ilvl w:val="0"/>
          <w:numId w:val="12"/>
        </w:numPr>
        <w:rPr>
          <w:rFonts w:ascii="Times New Roman" w:hAnsi="Times New Roman" w:cs="Times New Roman"/>
        </w:rPr>
      </w:pPr>
      <w:r w:rsidRPr="002615EE">
        <w:rPr>
          <w:rFonts w:ascii="Times New Roman" w:hAnsi="Times New Roman" w:cs="Times New Roman"/>
        </w:rPr>
        <w:t>Curriculum and Instruction</w:t>
      </w:r>
    </w:p>
    <w:p w14:paraId="39D927BE" w14:textId="28634B3C" w:rsidR="004E2649" w:rsidRDefault="00116D45" w:rsidP="004E2649">
      <w:pPr>
        <w:pStyle w:val="ListParagraph"/>
        <w:numPr>
          <w:ilvl w:val="0"/>
          <w:numId w:val="12"/>
        </w:numPr>
        <w:rPr>
          <w:rFonts w:ascii="Times New Roman" w:hAnsi="Times New Roman" w:cs="Times New Roman"/>
        </w:rPr>
      </w:pPr>
      <w:r w:rsidRPr="002615EE">
        <w:rPr>
          <w:rFonts w:ascii="Times New Roman" w:hAnsi="Times New Roman" w:cs="Times New Roman"/>
        </w:rPr>
        <w:t>Teacher Educatio</w:t>
      </w:r>
      <w:r w:rsidR="00D74534">
        <w:rPr>
          <w:rFonts w:ascii="Times New Roman" w:hAnsi="Times New Roman" w:cs="Times New Roman"/>
        </w:rPr>
        <w:t>n</w:t>
      </w:r>
      <w:bookmarkStart w:id="8" w:name="_Toc531607571"/>
      <w:bookmarkStart w:id="9" w:name="_Toc58846549"/>
    </w:p>
    <w:p w14:paraId="7725EE1E" w14:textId="77777777" w:rsidR="00542A82" w:rsidRDefault="00542A82" w:rsidP="00542A82">
      <w:pPr>
        <w:rPr>
          <w:rFonts w:ascii="Times New Roman" w:hAnsi="Times New Roman" w:cs="Times New Roman"/>
        </w:rPr>
      </w:pPr>
    </w:p>
    <w:p w14:paraId="7C0F4091" w14:textId="77777777" w:rsidR="00FA6B7E" w:rsidRPr="00542A82" w:rsidRDefault="00FA6B7E" w:rsidP="00542A82">
      <w:pPr>
        <w:rPr>
          <w:rFonts w:ascii="Times New Roman" w:hAnsi="Times New Roman" w:cs="Times New Roman"/>
        </w:rPr>
      </w:pPr>
    </w:p>
    <w:p w14:paraId="61FF7D31" w14:textId="388B952D" w:rsidR="00D7297F" w:rsidRPr="00D83A8C" w:rsidRDefault="002A1A41" w:rsidP="00D83A8C">
      <w:pPr>
        <w:pStyle w:val="Heading1"/>
        <w:jc w:val="center"/>
        <w:rPr>
          <w:rFonts w:ascii="Times New Roman" w:hAnsi="Times New Roman" w:cs="Times New Roman"/>
          <w:sz w:val="36"/>
          <w:szCs w:val="36"/>
        </w:rPr>
      </w:pPr>
      <w:r w:rsidRPr="00D83A8C">
        <w:rPr>
          <w:rFonts w:ascii="Times New Roman" w:hAnsi="Times New Roman" w:cs="Times New Roman"/>
          <w:sz w:val="36"/>
          <w:szCs w:val="36"/>
        </w:rPr>
        <w:lastRenderedPageBreak/>
        <w:t>Program</w:t>
      </w:r>
      <w:r w:rsidR="00D4327A" w:rsidRPr="00D83A8C">
        <w:rPr>
          <w:rFonts w:ascii="Times New Roman" w:hAnsi="Times New Roman" w:cs="Times New Roman"/>
          <w:sz w:val="36"/>
          <w:szCs w:val="36"/>
        </w:rPr>
        <w:t xml:space="preserve"> </w:t>
      </w:r>
      <w:r w:rsidR="007C2FA3">
        <w:rPr>
          <w:rFonts w:ascii="Times New Roman" w:hAnsi="Times New Roman" w:cs="Times New Roman"/>
          <w:sz w:val="36"/>
          <w:szCs w:val="36"/>
        </w:rPr>
        <w:t xml:space="preserve">Course </w:t>
      </w:r>
      <w:r w:rsidR="00D4327A" w:rsidRPr="00D83A8C">
        <w:rPr>
          <w:rFonts w:ascii="Times New Roman" w:hAnsi="Times New Roman" w:cs="Times New Roman"/>
          <w:sz w:val="36"/>
          <w:szCs w:val="36"/>
        </w:rPr>
        <w:t>Requirements</w:t>
      </w:r>
      <w:bookmarkStart w:id="10" w:name="_Hlk22038635"/>
      <w:bookmarkEnd w:id="8"/>
      <w:bookmarkEnd w:id="9"/>
    </w:p>
    <w:p w14:paraId="66626F61" w14:textId="5DE6A04F" w:rsidR="000F09E8" w:rsidRDefault="000F09E8" w:rsidP="00A0158D">
      <w:pPr>
        <w:rPr>
          <w:rFonts w:ascii="Times New Roman" w:hAnsi="Times New Roman" w:cs="Times New Roman"/>
          <w:szCs w:val="24"/>
        </w:rPr>
      </w:pPr>
    </w:p>
    <w:p w14:paraId="73A0E30B" w14:textId="6D06ADF4" w:rsidR="007C2FA3" w:rsidRDefault="007C2FA3" w:rsidP="00A0158D">
      <w:pPr>
        <w:rPr>
          <w:rFonts w:ascii="Times New Roman" w:hAnsi="Times New Roman" w:cs="Times New Roman"/>
          <w:szCs w:val="24"/>
        </w:rPr>
      </w:pPr>
      <w:bookmarkStart w:id="11" w:name="_Hlk142483886"/>
      <w:r>
        <w:rPr>
          <w:rFonts w:ascii="Times New Roman" w:hAnsi="Times New Roman" w:cs="Times New Roman"/>
          <w:szCs w:val="24"/>
        </w:rPr>
        <w:t xml:space="preserve">We follow the graduate college </w:t>
      </w:r>
      <w:hyperlink r:id="rId11" w:history="1">
        <w:r w:rsidRPr="007C2FA3">
          <w:rPr>
            <w:rStyle w:val="Hyperlink"/>
            <w:rFonts w:ascii="Times New Roman" w:hAnsi="Times New Roman" w:cs="Times New Roman"/>
            <w:szCs w:val="24"/>
          </w:rPr>
          <w:t>policies</w:t>
        </w:r>
      </w:hyperlink>
      <w:r>
        <w:rPr>
          <w:rFonts w:ascii="Times New Roman" w:hAnsi="Times New Roman" w:cs="Times New Roman"/>
          <w:szCs w:val="24"/>
        </w:rPr>
        <w:t xml:space="preserve"> regarding course registration. </w:t>
      </w:r>
      <w:r w:rsidRPr="007C2FA3">
        <w:rPr>
          <w:rFonts w:ascii="Times New Roman" w:hAnsi="Times New Roman" w:cs="Times New Roman"/>
          <w:szCs w:val="24"/>
        </w:rPr>
        <w:t xml:space="preserve">Students may register for no more than 15 semester hours in all courses eligible for graduate credit </w:t>
      </w:r>
      <w:r>
        <w:rPr>
          <w:rFonts w:ascii="Times New Roman" w:hAnsi="Times New Roman" w:cs="Times New Roman"/>
          <w:szCs w:val="24"/>
        </w:rPr>
        <w:t>(</w:t>
      </w:r>
      <w:r w:rsidRPr="007C2FA3">
        <w:rPr>
          <w:rFonts w:ascii="Times New Roman" w:hAnsi="Times New Roman" w:cs="Times New Roman"/>
          <w:szCs w:val="24"/>
        </w:rPr>
        <w:t>3000</w:t>
      </w:r>
      <w:r>
        <w:rPr>
          <w:rFonts w:ascii="Times New Roman" w:hAnsi="Times New Roman" w:cs="Times New Roman"/>
          <w:szCs w:val="24"/>
        </w:rPr>
        <w:t xml:space="preserve"> </w:t>
      </w:r>
      <w:r w:rsidRPr="007C2FA3">
        <w:rPr>
          <w:rFonts w:ascii="Times New Roman" w:hAnsi="Times New Roman" w:cs="Times New Roman"/>
          <w:szCs w:val="24"/>
        </w:rPr>
        <w:t>level or above</w:t>
      </w:r>
      <w:r>
        <w:rPr>
          <w:rFonts w:ascii="Times New Roman" w:hAnsi="Times New Roman" w:cs="Times New Roman"/>
          <w:szCs w:val="24"/>
        </w:rPr>
        <w:t>)</w:t>
      </w:r>
      <w:r w:rsidRPr="007C2FA3">
        <w:rPr>
          <w:rFonts w:ascii="Times New Roman" w:hAnsi="Times New Roman" w:cs="Times New Roman"/>
          <w:szCs w:val="24"/>
        </w:rPr>
        <w:t xml:space="preserve">. Graduate students may not register for more credit than that offered for in any course but may register for less credit, or no credit, by permission of the instructor. The number of courses a graduate student may take for </w:t>
      </w:r>
      <w:proofErr w:type="gramStart"/>
      <w:r w:rsidRPr="007C2FA3">
        <w:rPr>
          <w:rFonts w:ascii="Times New Roman" w:hAnsi="Times New Roman" w:cs="Times New Roman"/>
          <w:szCs w:val="24"/>
        </w:rPr>
        <w:t>limited</w:t>
      </w:r>
      <w:proofErr w:type="gramEnd"/>
      <w:r w:rsidRPr="007C2FA3">
        <w:rPr>
          <w:rFonts w:ascii="Times New Roman" w:hAnsi="Times New Roman" w:cs="Times New Roman"/>
          <w:szCs w:val="24"/>
        </w:rPr>
        <w:t xml:space="preserve"> or no credit is subject to the consent of the adviser and the approval of the dean of the Graduate College.</w:t>
      </w:r>
    </w:p>
    <w:p w14:paraId="344C5B62" w14:textId="705A8E3F" w:rsidR="007C2FA3" w:rsidRDefault="007C2FA3" w:rsidP="00A0158D">
      <w:pPr>
        <w:rPr>
          <w:rFonts w:ascii="Times New Roman" w:hAnsi="Times New Roman" w:cs="Times New Roman"/>
          <w:szCs w:val="24"/>
        </w:rPr>
      </w:pPr>
    </w:p>
    <w:p w14:paraId="21CBC4AC" w14:textId="5A7CAE3C" w:rsidR="007C2FA3" w:rsidRDefault="007C2FA3" w:rsidP="00A0158D">
      <w:pPr>
        <w:rPr>
          <w:rFonts w:ascii="Times New Roman" w:hAnsi="Times New Roman" w:cs="Times New Roman"/>
          <w:szCs w:val="24"/>
        </w:rPr>
      </w:pPr>
      <w:r w:rsidRPr="007C2FA3">
        <w:rPr>
          <w:rFonts w:ascii="Times New Roman" w:hAnsi="Times New Roman" w:cs="Times New Roman"/>
          <w:szCs w:val="24"/>
        </w:rPr>
        <w:t xml:space="preserve">Courses primarily for graduate students are numbered </w:t>
      </w:r>
      <w:r>
        <w:rPr>
          <w:rFonts w:ascii="Times New Roman" w:hAnsi="Times New Roman" w:cs="Times New Roman"/>
          <w:szCs w:val="24"/>
        </w:rPr>
        <w:t>5000</w:t>
      </w:r>
      <w:r w:rsidRPr="007C2FA3">
        <w:rPr>
          <w:rFonts w:ascii="Times New Roman" w:hAnsi="Times New Roman" w:cs="Times New Roman"/>
          <w:szCs w:val="24"/>
        </w:rPr>
        <w:t xml:space="preserve"> or above in each department. Courses open to and carrying credit for both graduate and undergraduate students are numbered from 3000 - 4999. Courses below 3000 are not accepted for graduate credit</w:t>
      </w:r>
      <w:r>
        <w:rPr>
          <w:rFonts w:ascii="Times New Roman" w:hAnsi="Times New Roman" w:cs="Times New Roman"/>
          <w:szCs w:val="24"/>
        </w:rPr>
        <w:t xml:space="preserve">. </w:t>
      </w:r>
    </w:p>
    <w:bookmarkEnd w:id="11"/>
    <w:p w14:paraId="297B34E3" w14:textId="77777777" w:rsidR="007C2FA3" w:rsidRDefault="007C2FA3" w:rsidP="00A0158D">
      <w:pPr>
        <w:rPr>
          <w:rFonts w:ascii="Times New Roman" w:hAnsi="Times New Roman" w:cs="Times New Roman"/>
          <w:szCs w:val="24"/>
        </w:rPr>
      </w:pPr>
    </w:p>
    <w:p w14:paraId="21729F10" w14:textId="474126D3" w:rsidR="00A0158D" w:rsidRPr="002615EE" w:rsidRDefault="00A0158D" w:rsidP="00A0158D">
      <w:pPr>
        <w:rPr>
          <w:rFonts w:ascii="Times New Roman" w:hAnsi="Times New Roman" w:cs="Times New Roman"/>
          <w:szCs w:val="24"/>
        </w:rPr>
      </w:pPr>
      <w:r w:rsidRPr="002615EE">
        <w:rPr>
          <w:rFonts w:ascii="Times New Roman" w:hAnsi="Times New Roman" w:cs="Times New Roman"/>
          <w:szCs w:val="24"/>
        </w:rPr>
        <w:t xml:space="preserve">Minimum total semester hours required: </w:t>
      </w:r>
      <w:r w:rsidR="00D23ED1" w:rsidRPr="002615EE">
        <w:rPr>
          <w:rFonts w:ascii="Times New Roman" w:hAnsi="Times New Roman" w:cs="Times New Roman"/>
          <w:szCs w:val="24"/>
        </w:rPr>
        <w:t>7</w:t>
      </w:r>
      <w:r w:rsidR="00700961">
        <w:rPr>
          <w:rFonts w:ascii="Times New Roman" w:hAnsi="Times New Roman" w:cs="Times New Roman"/>
          <w:szCs w:val="24"/>
        </w:rPr>
        <w:t>3</w:t>
      </w:r>
      <w:r w:rsidR="00D23ED1" w:rsidRPr="002615EE">
        <w:rPr>
          <w:rFonts w:ascii="Times New Roman" w:hAnsi="Times New Roman" w:cs="Times New Roman"/>
          <w:szCs w:val="24"/>
        </w:rPr>
        <w:t xml:space="preserve"> </w:t>
      </w:r>
      <w:proofErr w:type="spellStart"/>
      <w:r w:rsidRPr="002615EE">
        <w:rPr>
          <w:rFonts w:ascii="Times New Roman" w:hAnsi="Times New Roman" w:cs="Times New Roman"/>
          <w:szCs w:val="24"/>
        </w:rPr>
        <w:t>s.h.</w:t>
      </w:r>
      <w:proofErr w:type="spellEnd"/>
    </w:p>
    <w:p w14:paraId="454CEF9F" w14:textId="77777777" w:rsidR="002857D0" w:rsidRPr="002615EE" w:rsidRDefault="002857D0">
      <w:pPr>
        <w:rPr>
          <w:rFonts w:ascii="Times New Roman" w:hAnsi="Times New Roman" w:cs="Times New Roman"/>
        </w:rPr>
      </w:pPr>
    </w:p>
    <w:p w14:paraId="7DDE03EF" w14:textId="57DA5AA2" w:rsidR="00527D2B" w:rsidRPr="00D82FB5" w:rsidRDefault="00467426" w:rsidP="00527D2B">
      <w:pPr>
        <w:rPr>
          <w:rFonts w:ascii="Times New Roman" w:hAnsi="Times New Roman" w:cs="Times New Roman"/>
          <w:b/>
        </w:rPr>
      </w:pPr>
      <w:bookmarkStart w:id="12" w:name="_Hlk50462348"/>
      <w:bookmarkStart w:id="13" w:name="_Hlk50462299"/>
      <w:r w:rsidRPr="002615EE">
        <w:rPr>
          <w:rFonts w:ascii="Times New Roman" w:hAnsi="Times New Roman" w:cs="Times New Roman"/>
          <w:b/>
        </w:rPr>
        <w:t xml:space="preserve">1. </w:t>
      </w:r>
      <w:r w:rsidR="00D82FB5" w:rsidRPr="00D82FB5">
        <w:rPr>
          <w:rFonts w:ascii="Times New Roman" w:hAnsi="Times New Roman" w:cs="Times New Roman"/>
          <w:b/>
          <w:iCs/>
        </w:rPr>
        <w:t xml:space="preserve">EDTL: 6015 </w:t>
      </w:r>
      <w:r w:rsidR="00D4662B" w:rsidRPr="00D82FB5">
        <w:rPr>
          <w:rFonts w:ascii="Times New Roman" w:hAnsi="Times New Roman" w:cs="Times New Roman"/>
          <w:b/>
          <w:iCs/>
        </w:rPr>
        <w:t>Seminar</w:t>
      </w:r>
      <w:r w:rsidR="00527D2B" w:rsidRPr="00D82FB5">
        <w:rPr>
          <w:rFonts w:ascii="Times New Roman" w:hAnsi="Times New Roman" w:cs="Times New Roman"/>
          <w:b/>
          <w:iCs/>
        </w:rPr>
        <w:t xml:space="preserve"> in </w:t>
      </w:r>
      <w:r w:rsidR="00B75D78">
        <w:rPr>
          <w:rFonts w:ascii="Times New Roman" w:hAnsi="Times New Roman" w:cs="Times New Roman"/>
          <w:b/>
          <w:iCs/>
        </w:rPr>
        <w:t>Language, Literacy, and Social Studies</w:t>
      </w:r>
      <w:r w:rsidR="00D4662B" w:rsidRPr="00D82FB5">
        <w:rPr>
          <w:rFonts w:ascii="Times New Roman" w:hAnsi="Times New Roman" w:cs="Times New Roman"/>
          <w:b/>
          <w:iCs/>
        </w:rPr>
        <w:t xml:space="preserve"> Education</w:t>
      </w:r>
      <w:r w:rsidR="00D82FB5">
        <w:rPr>
          <w:rFonts w:ascii="Times New Roman" w:hAnsi="Times New Roman" w:cs="Times New Roman"/>
          <w:b/>
          <w:iCs/>
        </w:rPr>
        <w:t xml:space="preserve"> (3 </w:t>
      </w:r>
      <w:proofErr w:type="spellStart"/>
      <w:r w:rsidR="00D82FB5">
        <w:rPr>
          <w:rFonts w:ascii="Times New Roman" w:hAnsi="Times New Roman" w:cs="Times New Roman"/>
          <w:b/>
          <w:iCs/>
        </w:rPr>
        <w:t>s.h.</w:t>
      </w:r>
      <w:proofErr w:type="spellEnd"/>
      <w:r w:rsidR="00D82FB5">
        <w:rPr>
          <w:rFonts w:ascii="Times New Roman" w:hAnsi="Times New Roman" w:cs="Times New Roman"/>
          <w:b/>
          <w:iCs/>
        </w:rPr>
        <w:t>)</w:t>
      </w:r>
    </w:p>
    <w:p w14:paraId="3B4BB9AA" w14:textId="77777777" w:rsidR="00144D5F" w:rsidRPr="002615EE" w:rsidRDefault="00144D5F" w:rsidP="00144D5F">
      <w:pPr>
        <w:rPr>
          <w:rFonts w:ascii="Times New Roman" w:hAnsi="Times New Roman" w:cs="Times New Roman"/>
        </w:rPr>
      </w:pPr>
    </w:p>
    <w:p w14:paraId="2111E40D" w14:textId="1F17FE8F" w:rsidR="00144D5F" w:rsidRPr="002615EE" w:rsidRDefault="00144D5F" w:rsidP="00144D5F">
      <w:pPr>
        <w:rPr>
          <w:rFonts w:ascii="Times New Roman" w:hAnsi="Times New Roman" w:cs="Times New Roman"/>
          <w:b/>
        </w:rPr>
      </w:pPr>
      <w:r w:rsidRPr="002615EE">
        <w:rPr>
          <w:rFonts w:ascii="Times New Roman" w:hAnsi="Times New Roman" w:cs="Times New Roman"/>
          <w:b/>
        </w:rPr>
        <w:t xml:space="preserve">2. Either EDTL7004 Schooling in the US or EDTL7033 Seminar in Teacher Education (3 </w:t>
      </w:r>
      <w:proofErr w:type="spellStart"/>
      <w:r w:rsidRPr="002615EE">
        <w:rPr>
          <w:rFonts w:ascii="Times New Roman" w:hAnsi="Times New Roman" w:cs="Times New Roman"/>
          <w:b/>
        </w:rPr>
        <w:t>s.h.</w:t>
      </w:r>
      <w:proofErr w:type="spellEnd"/>
      <w:r w:rsidRPr="002615EE">
        <w:rPr>
          <w:rFonts w:ascii="Times New Roman" w:hAnsi="Times New Roman" w:cs="Times New Roman"/>
          <w:b/>
        </w:rPr>
        <w:t>)</w:t>
      </w:r>
    </w:p>
    <w:p w14:paraId="46668D3B" w14:textId="16A47039" w:rsidR="00144D5F" w:rsidRPr="002615EE" w:rsidRDefault="00F84FE7" w:rsidP="00F8051E">
      <w:pPr>
        <w:numPr>
          <w:ilvl w:val="0"/>
          <w:numId w:val="4"/>
        </w:numPr>
        <w:rPr>
          <w:rFonts w:ascii="Times New Roman" w:hAnsi="Times New Roman" w:cs="Times New Roman"/>
        </w:rPr>
      </w:pPr>
      <w:r w:rsidRPr="002615EE">
        <w:rPr>
          <w:rFonts w:ascii="Times New Roman" w:hAnsi="Times New Roman" w:cs="Times New Roman"/>
        </w:rPr>
        <w:t xml:space="preserve">It is recommended that students complete this requirement in the first year. </w:t>
      </w:r>
    </w:p>
    <w:bookmarkEnd w:id="12"/>
    <w:p w14:paraId="29CA1818" w14:textId="77777777" w:rsidR="00144D5F" w:rsidRPr="002615EE" w:rsidRDefault="00144D5F" w:rsidP="00B66712">
      <w:pPr>
        <w:rPr>
          <w:rFonts w:ascii="Times New Roman" w:hAnsi="Times New Roman" w:cs="Times New Roman"/>
          <w:b/>
        </w:rPr>
      </w:pPr>
    </w:p>
    <w:p w14:paraId="6CA3BBDB" w14:textId="22EAF000" w:rsidR="00B66712" w:rsidRPr="002615EE" w:rsidRDefault="00144D5F" w:rsidP="00B66712">
      <w:pPr>
        <w:rPr>
          <w:rFonts w:ascii="Times New Roman" w:hAnsi="Times New Roman" w:cs="Times New Roman"/>
          <w:b/>
        </w:rPr>
      </w:pPr>
      <w:bookmarkStart w:id="14" w:name="_Hlk120536212"/>
      <w:bookmarkStart w:id="15" w:name="_Hlk17208789"/>
      <w:bookmarkStart w:id="16" w:name="_Hlk50462375"/>
      <w:r w:rsidRPr="002615EE">
        <w:rPr>
          <w:rFonts w:ascii="Times New Roman" w:hAnsi="Times New Roman" w:cs="Times New Roman"/>
          <w:b/>
        </w:rPr>
        <w:t xml:space="preserve">3. </w:t>
      </w:r>
      <w:r w:rsidR="00B66712" w:rsidRPr="002615EE">
        <w:rPr>
          <w:rFonts w:ascii="Times New Roman" w:hAnsi="Times New Roman" w:cs="Times New Roman"/>
          <w:b/>
        </w:rPr>
        <w:t>Disciplinary</w:t>
      </w:r>
      <w:r w:rsidRPr="002615EE">
        <w:rPr>
          <w:rFonts w:ascii="Times New Roman" w:hAnsi="Times New Roman" w:cs="Times New Roman"/>
          <w:b/>
        </w:rPr>
        <w:t xml:space="preserve"> and Interdisciplinary</w:t>
      </w:r>
      <w:r w:rsidR="00B66712" w:rsidRPr="002615EE">
        <w:rPr>
          <w:rFonts w:ascii="Times New Roman" w:hAnsi="Times New Roman" w:cs="Times New Roman"/>
          <w:b/>
        </w:rPr>
        <w:t xml:space="preserve"> Foundation</w:t>
      </w:r>
      <w:r w:rsidRPr="002615EE">
        <w:rPr>
          <w:rFonts w:ascii="Times New Roman" w:hAnsi="Times New Roman" w:cs="Times New Roman"/>
          <w:b/>
        </w:rPr>
        <w:t>s</w:t>
      </w:r>
      <w:r w:rsidR="00B66712" w:rsidRPr="002615EE">
        <w:rPr>
          <w:rFonts w:ascii="Times New Roman" w:hAnsi="Times New Roman" w:cs="Times New Roman"/>
          <w:b/>
        </w:rPr>
        <w:t xml:space="preserve"> (</w:t>
      </w:r>
      <w:r w:rsidRPr="002615EE">
        <w:rPr>
          <w:rFonts w:ascii="Times New Roman" w:hAnsi="Times New Roman" w:cs="Times New Roman"/>
          <w:b/>
        </w:rPr>
        <w:t>15</w:t>
      </w:r>
      <w:r w:rsidR="00B66712" w:rsidRPr="002615EE">
        <w:rPr>
          <w:rFonts w:ascii="Times New Roman" w:hAnsi="Times New Roman" w:cs="Times New Roman"/>
          <w:b/>
        </w:rPr>
        <w:t xml:space="preserve"> </w:t>
      </w:r>
      <w:proofErr w:type="spellStart"/>
      <w:r w:rsidR="00B66712" w:rsidRPr="002615EE">
        <w:rPr>
          <w:rFonts w:ascii="Times New Roman" w:hAnsi="Times New Roman" w:cs="Times New Roman"/>
          <w:b/>
        </w:rPr>
        <w:t>s.h.</w:t>
      </w:r>
      <w:proofErr w:type="spellEnd"/>
      <w:r w:rsidR="00B66712" w:rsidRPr="002615EE">
        <w:rPr>
          <w:rFonts w:ascii="Times New Roman" w:hAnsi="Times New Roman" w:cs="Times New Roman"/>
          <w:b/>
        </w:rPr>
        <w:t>)</w:t>
      </w:r>
    </w:p>
    <w:p w14:paraId="6B40E363" w14:textId="495F1208" w:rsidR="00144D5F" w:rsidRPr="002615EE" w:rsidRDefault="00144D5F" w:rsidP="00F8051E">
      <w:pPr>
        <w:numPr>
          <w:ilvl w:val="0"/>
          <w:numId w:val="3"/>
        </w:numPr>
        <w:rPr>
          <w:rFonts w:ascii="Times New Roman" w:hAnsi="Times New Roman" w:cs="Times New Roman"/>
        </w:rPr>
      </w:pPr>
      <w:r w:rsidRPr="002615EE">
        <w:rPr>
          <w:rFonts w:ascii="Times New Roman" w:hAnsi="Times New Roman" w:cs="Times New Roman"/>
        </w:rPr>
        <w:t>A minimum of three courses in a chosen area of concentration</w:t>
      </w:r>
      <w:r w:rsidR="0085261E" w:rsidRPr="002615EE">
        <w:rPr>
          <w:rFonts w:ascii="Times New Roman" w:hAnsi="Times New Roman" w:cs="Times New Roman"/>
        </w:rPr>
        <w:t xml:space="preserve"> (9 </w:t>
      </w:r>
      <w:proofErr w:type="spellStart"/>
      <w:r w:rsidR="0085261E" w:rsidRPr="002615EE">
        <w:rPr>
          <w:rFonts w:ascii="Times New Roman" w:hAnsi="Times New Roman" w:cs="Times New Roman"/>
        </w:rPr>
        <w:t>s.h.</w:t>
      </w:r>
      <w:proofErr w:type="spellEnd"/>
      <w:r w:rsidR="0085261E" w:rsidRPr="002615EE">
        <w:rPr>
          <w:rFonts w:ascii="Times New Roman" w:hAnsi="Times New Roman" w:cs="Times New Roman"/>
        </w:rPr>
        <w:t>)</w:t>
      </w:r>
    </w:p>
    <w:p w14:paraId="3360485F" w14:textId="4E8B8450" w:rsidR="00144D5F" w:rsidRPr="002615EE" w:rsidRDefault="00144D5F" w:rsidP="00F8051E">
      <w:pPr>
        <w:numPr>
          <w:ilvl w:val="0"/>
          <w:numId w:val="3"/>
        </w:numPr>
        <w:rPr>
          <w:rFonts w:ascii="Times New Roman" w:hAnsi="Times New Roman" w:cs="Times New Roman"/>
        </w:rPr>
      </w:pPr>
      <w:r w:rsidRPr="002615EE">
        <w:rPr>
          <w:rFonts w:ascii="Times New Roman" w:hAnsi="Times New Roman" w:cs="Times New Roman"/>
        </w:rPr>
        <w:t xml:space="preserve">A minimum of two courses in other areas of concentration </w:t>
      </w:r>
      <w:r w:rsidR="0085261E" w:rsidRPr="002615EE">
        <w:rPr>
          <w:rFonts w:ascii="Times New Roman" w:hAnsi="Times New Roman" w:cs="Times New Roman"/>
        </w:rPr>
        <w:t xml:space="preserve">(6 </w:t>
      </w:r>
      <w:proofErr w:type="spellStart"/>
      <w:r w:rsidR="0085261E" w:rsidRPr="002615EE">
        <w:rPr>
          <w:rFonts w:ascii="Times New Roman" w:hAnsi="Times New Roman" w:cs="Times New Roman"/>
        </w:rPr>
        <w:t>s.h.</w:t>
      </w:r>
      <w:proofErr w:type="spellEnd"/>
      <w:r w:rsidR="0085261E" w:rsidRPr="002615EE">
        <w:rPr>
          <w:rFonts w:ascii="Times New Roman" w:hAnsi="Times New Roman" w:cs="Times New Roman"/>
        </w:rPr>
        <w:t>)</w:t>
      </w:r>
    </w:p>
    <w:p w14:paraId="6EB2CA89" w14:textId="475B3E0C" w:rsidR="00527D2B" w:rsidRPr="002615EE" w:rsidRDefault="00505BF3" w:rsidP="00B66712">
      <w:pPr>
        <w:rPr>
          <w:rFonts w:ascii="Times New Roman" w:hAnsi="Times New Roman" w:cs="Times New Roman"/>
        </w:rPr>
      </w:pPr>
      <w:r>
        <w:rPr>
          <w:rFonts w:ascii="Times New Roman" w:hAnsi="Times New Roman" w:cs="Times New Roman"/>
        </w:rPr>
        <w:t xml:space="preserve">Students choose a disciplinary area – Literacy Education, Multilingual Education, or Social </w:t>
      </w:r>
      <w:r w:rsidR="00415C9C">
        <w:rPr>
          <w:rFonts w:ascii="Times New Roman" w:hAnsi="Times New Roman" w:cs="Times New Roman"/>
        </w:rPr>
        <w:t xml:space="preserve">Studies </w:t>
      </w:r>
      <w:r>
        <w:rPr>
          <w:rFonts w:ascii="Times New Roman" w:hAnsi="Times New Roman" w:cs="Times New Roman"/>
        </w:rPr>
        <w:t>Education – and take three courses in this foundational area</w:t>
      </w:r>
      <w:r w:rsidR="00415C9C">
        <w:rPr>
          <w:rFonts w:ascii="Times New Roman" w:hAnsi="Times New Roman" w:cs="Times New Roman"/>
        </w:rPr>
        <w:t xml:space="preserve"> and two courses in another area of concentration</w:t>
      </w:r>
      <w:r>
        <w:rPr>
          <w:rFonts w:ascii="Times New Roman" w:hAnsi="Times New Roman" w:cs="Times New Roman"/>
        </w:rPr>
        <w:t xml:space="preserve">. The following is a description of the disciplinary areas. </w:t>
      </w:r>
    </w:p>
    <w:bookmarkEnd w:id="14"/>
    <w:p w14:paraId="6D369F63" w14:textId="77777777" w:rsidR="00144D5F" w:rsidRPr="002615EE" w:rsidRDefault="00144D5F" w:rsidP="00B66712">
      <w:pPr>
        <w:rPr>
          <w:rFonts w:ascii="Times New Roman" w:hAnsi="Times New Roman" w:cs="Times New Roman"/>
        </w:rPr>
      </w:pPr>
    </w:p>
    <w:p w14:paraId="3210684A" w14:textId="07DC32EC" w:rsidR="00733AA3" w:rsidRDefault="00362D00" w:rsidP="00505BF3">
      <w:pPr>
        <w:rPr>
          <w:rFonts w:ascii="Times New Roman" w:hAnsi="Times New Roman" w:cs="Times New Roman"/>
        </w:rPr>
      </w:pPr>
      <w:r w:rsidRPr="002615EE">
        <w:rPr>
          <w:rFonts w:ascii="Times New Roman" w:hAnsi="Times New Roman" w:cs="Times New Roman"/>
        </w:rPr>
        <w:t xml:space="preserve">A. </w:t>
      </w:r>
      <w:r w:rsidR="00527D2B" w:rsidRPr="002615EE">
        <w:rPr>
          <w:rFonts w:ascii="Times New Roman" w:hAnsi="Times New Roman" w:cs="Times New Roman"/>
        </w:rPr>
        <w:t xml:space="preserve">Literacy </w:t>
      </w:r>
      <w:r w:rsidR="0085261E" w:rsidRPr="002615EE">
        <w:rPr>
          <w:rFonts w:ascii="Times New Roman" w:hAnsi="Times New Roman" w:cs="Times New Roman"/>
        </w:rPr>
        <w:t>Education</w:t>
      </w:r>
    </w:p>
    <w:p w14:paraId="26389874" w14:textId="329DBB94" w:rsidR="0085261E" w:rsidRDefault="00EA49E8" w:rsidP="00EA49E8">
      <w:pPr>
        <w:rPr>
          <w:rFonts w:ascii="Times New Roman" w:hAnsi="Times New Roman" w:cs="Times New Roman"/>
        </w:rPr>
      </w:pPr>
      <w:r w:rsidRPr="00EA49E8">
        <w:rPr>
          <w:rFonts w:ascii="Times New Roman" w:hAnsi="Times New Roman" w:cs="Times New Roman"/>
        </w:rPr>
        <w:t xml:space="preserve">Literacy Education brings together scholarly traditions and contemporary theory in Literacy/English/Language Arts education and cultural studies. Literacy faculty and doctoral students reflect a range of national and international contexts and have professional experiences teaching in school and community settings from early childhood through adulthood. Faculty members and students in </w:t>
      </w:r>
      <w:r>
        <w:rPr>
          <w:rFonts w:ascii="Times New Roman" w:hAnsi="Times New Roman" w:cs="Times New Roman"/>
        </w:rPr>
        <w:t xml:space="preserve">Literacy Education specialize in English Education, Elementary Education, Multilingual Literacy, Writing, Children’s and Young Adult’s Literature, </w:t>
      </w:r>
      <w:r w:rsidRPr="00EA49E8">
        <w:rPr>
          <w:rFonts w:ascii="Times New Roman" w:hAnsi="Times New Roman" w:cs="Times New Roman"/>
        </w:rPr>
        <w:t>Critical Pedagogies</w:t>
      </w:r>
      <w:r>
        <w:rPr>
          <w:rFonts w:ascii="Times New Roman" w:hAnsi="Times New Roman" w:cs="Times New Roman"/>
        </w:rPr>
        <w:t xml:space="preserve">, Cultural Studies, and Critical Youth Studies. </w:t>
      </w:r>
    </w:p>
    <w:p w14:paraId="28A9D522" w14:textId="77777777" w:rsidR="00EA49E8" w:rsidRPr="002615EE" w:rsidRDefault="00EA49E8" w:rsidP="00EA49E8">
      <w:pPr>
        <w:rPr>
          <w:rFonts w:ascii="Times New Roman" w:hAnsi="Times New Roman" w:cs="Times New Roman"/>
        </w:rPr>
      </w:pPr>
    </w:p>
    <w:p w14:paraId="1AE71E25" w14:textId="77777777" w:rsidR="0020390A" w:rsidRDefault="00362D00" w:rsidP="00527D2B">
      <w:pPr>
        <w:rPr>
          <w:rFonts w:ascii="Times New Roman" w:hAnsi="Times New Roman" w:cs="Times New Roman"/>
        </w:rPr>
      </w:pPr>
      <w:bookmarkStart w:id="17" w:name="_Hlk118727361"/>
      <w:r w:rsidRPr="002615EE">
        <w:rPr>
          <w:rFonts w:ascii="Times New Roman" w:hAnsi="Times New Roman" w:cs="Times New Roman"/>
        </w:rPr>
        <w:t xml:space="preserve">B. </w:t>
      </w:r>
      <w:r w:rsidR="00505BF3">
        <w:rPr>
          <w:rFonts w:ascii="Times New Roman" w:hAnsi="Times New Roman" w:cs="Times New Roman"/>
        </w:rPr>
        <w:t xml:space="preserve">Multilingual Education </w:t>
      </w:r>
      <w:bookmarkStart w:id="18" w:name="_Hlk17209680"/>
      <w:r w:rsidR="001A428A">
        <w:rPr>
          <w:rFonts w:ascii="Times New Roman" w:hAnsi="Times New Roman" w:cs="Times New Roman"/>
        </w:rPr>
        <w:t xml:space="preserve"> </w:t>
      </w:r>
    </w:p>
    <w:p w14:paraId="348C63F8" w14:textId="0B511703" w:rsidR="00527D2B" w:rsidRDefault="0020390A" w:rsidP="00527D2B">
      <w:pPr>
        <w:rPr>
          <w:rFonts w:ascii="Times New Roman" w:hAnsi="Times New Roman" w:cs="Times New Roman"/>
        </w:rPr>
      </w:pPr>
      <w:bookmarkStart w:id="19" w:name="_Hlk118802198"/>
      <w:r>
        <w:rPr>
          <w:rFonts w:ascii="Times New Roman" w:hAnsi="Times New Roman" w:cs="Times New Roman"/>
        </w:rPr>
        <w:t xml:space="preserve">The </w:t>
      </w:r>
      <w:r w:rsidR="001A428A">
        <w:rPr>
          <w:rFonts w:ascii="Times New Roman" w:hAnsi="Times New Roman" w:cs="Times New Roman"/>
        </w:rPr>
        <w:t xml:space="preserve">Multilingual Education program </w:t>
      </w:r>
      <w:r>
        <w:rPr>
          <w:rFonts w:ascii="Times New Roman" w:hAnsi="Times New Roman" w:cs="Times New Roman"/>
        </w:rPr>
        <w:t xml:space="preserve">emphasizes </w:t>
      </w:r>
      <w:r w:rsidR="00B07E04">
        <w:rPr>
          <w:rFonts w:ascii="Times New Roman" w:hAnsi="Times New Roman" w:cs="Times New Roman"/>
        </w:rPr>
        <w:t>social justice in</w:t>
      </w:r>
      <w:r>
        <w:rPr>
          <w:rFonts w:ascii="Times New Roman" w:hAnsi="Times New Roman" w:cs="Times New Roman"/>
        </w:rPr>
        <w:t xml:space="preserve"> language education. </w:t>
      </w:r>
      <w:r w:rsidR="00505BF3">
        <w:rPr>
          <w:rFonts w:ascii="Times New Roman" w:hAnsi="Times New Roman" w:cs="Times New Roman"/>
        </w:rPr>
        <w:t xml:space="preserve">Faculty members and students in Multilingual Education specialize in </w:t>
      </w:r>
      <w:r w:rsidR="001A428A">
        <w:rPr>
          <w:rFonts w:ascii="Times New Roman" w:hAnsi="Times New Roman" w:cs="Times New Roman"/>
        </w:rPr>
        <w:t>World</w:t>
      </w:r>
      <w:r w:rsidR="00505BF3">
        <w:rPr>
          <w:rFonts w:ascii="Times New Roman" w:hAnsi="Times New Roman" w:cs="Times New Roman"/>
        </w:rPr>
        <w:t xml:space="preserve"> Language Education, TESOL, Educational Linguistics, Language Assessment, Second Language Literacy, Sociolinguistics, Language Policy and Planning, and Second Language Acquisition. Students and faculty have experience, and conduct research, in </w:t>
      </w:r>
      <w:r w:rsidR="00B621DF">
        <w:rPr>
          <w:rFonts w:ascii="Times New Roman" w:hAnsi="Times New Roman" w:cs="Times New Roman"/>
        </w:rPr>
        <w:t xml:space="preserve">different </w:t>
      </w:r>
      <w:r w:rsidR="00505BF3">
        <w:rPr>
          <w:rFonts w:ascii="Times New Roman" w:hAnsi="Times New Roman" w:cs="Times New Roman"/>
        </w:rPr>
        <w:t>contexts</w:t>
      </w:r>
      <w:r w:rsidR="00B621DF">
        <w:rPr>
          <w:rFonts w:ascii="Times New Roman" w:hAnsi="Times New Roman" w:cs="Times New Roman"/>
        </w:rPr>
        <w:t>,</w:t>
      </w:r>
      <w:r w:rsidR="00505BF3">
        <w:rPr>
          <w:rFonts w:ascii="Times New Roman" w:hAnsi="Times New Roman" w:cs="Times New Roman"/>
        </w:rPr>
        <w:t xml:space="preserve"> including World language classrooms, English as a Second</w:t>
      </w:r>
      <w:r>
        <w:rPr>
          <w:rFonts w:ascii="Times New Roman" w:hAnsi="Times New Roman" w:cs="Times New Roman"/>
        </w:rPr>
        <w:t>/Foreign</w:t>
      </w:r>
      <w:r w:rsidR="00505BF3">
        <w:rPr>
          <w:rFonts w:ascii="Times New Roman" w:hAnsi="Times New Roman" w:cs="Times New Roman"/>
        </w:rPr>
        <w:t xml:space="preserve"> Language Classrooms, Bilingual Education classrooms, as well as families and communities. </w:t>
      </w:r>
    </w:p>
    <w:bookmarkEnd w:id="18"/>
    <w:bookmarkEnd w:id="19"/>
    <w:p w14:paraId="61600609" w14:textId="77777777" w:rsidR="00505BF3" w:rsidRPr="002615EE" w:rsidRDefault="00505BF3" w:rsidP="00527D2B">
      <w:pPr>
        <w:rPr>
          <w:rFonts w:ascii="Times New Roman" w:hAnsi="Times New Roman" w:cs="Times New Roman"/>
        </w:rPr>
      </w:pPr>
    </w:p>
    <w:p w14:paraId="5D383F74" w14:textId="554BD66C" w:rsidR="00527D2B" w:rsidRPr="002615EE" w:rsidRDefault="00527D2B" w:rsidP="00527D2B">
      <w:pPr>
        <w:rPr>
          <w:rFonts w:ascii="Times New Roman" w:hAnsi="Times New Roman" w:cs="Times New Roman"/>
        </w:rPr>
      </w:pPr>
      <w:r w:rsidRPr="002615EE">
        <w:rPr>
          <w:rFonts w:ascii="Times New Roman" w:hAnsi="Times New Roman" w:cs="Times New Roman"/>
        </w:rPr>
        <w:lastRenderedPageBreak/>
        <w:t xml:space="preserve">C. Social </w:t>
      </w:r>
      <w:r w:rsidR="00626690">
        <w:rPr>
          <w:rFonts w:ascii="Times New Roman" w:hAnsi="Times New Roman" w:cs="Times New Roman"/>
        </w:rPr>
        <w:t xml:space="preserve">Studies </w:t>
      </w:r>
      <w:r w:rsidRPr="002615EE">
        <w:rPr>
          <w:rFonts w:ascii="Times New Roman" w:hAnsi="Times New Roman" w:cs="Times New Roman"/>
        </w:rPr>
        <w:t>Education</w:t>
      </w:r>
    </w:p>
    <w:bookmarkEnd w:id="15"/>
    <w:p w14:paraId="6CFA5A0D" w14:textId="1EC901C8" w:rsidR="00F84FE7" w:rsidRPr="002615EE" w:rsidRDefault="00D82FB5" w:rsidP="00D82FB5">
      <w:pPr>
        <w:rPr>
          <w:rFonts w:ascii="Times New Roman" w:hAnsi="Times New Roman" w:cs="Times New Roman"/>
        </w:rPr>
      </w:pPr>
      <w:r>
        <w:rPr>
          <w:rFonts w:ascii="Times New Roman" w:hAnsi="Times New Roman" w:cs="Times New Roman"/>
        </w:rPr>
        <w:t>Faculty in Social Studies Education</w:t>
      </w:r>
      <w:r w:rsidRPr="00D82FB5">
        <w:rPr>
          <w:rFonts w:ascii="Times New Roman" w:hAnsi="Times New Roman" w:cs="Times New Roman"/>
        </w:rPr>
        <w:t xml:space="preserve"> </w:t>
      </w:r>
      <w:r>
        <w:rPr>
          <w:rFonts w:ascii="Times New Roman" w:hAnsi="Times New Roman" w:cs="Times New Roman"/>
        </w:rPr>
        <w:t xml:space="preserve">examine the role of the </w:t>
      </w:r>
      <w:r w:rsidRPr="00D82FB5">
        <w:rPr>
          <w:rFonts w:ascii="Times New Roman" w:hAnsi="Times New Roman" w:cs="Times New Roman"/>
        </w:rPr>
        <w:t>social and behavioral sciences and history in a diverse society.</w:t>
      </w:r>
      <w:r>
        <w:rPr>
          <w:rFonts w:ascii="Times New Roman" w:hAnsi="Times New Roman" w:cs="Times New Roman"/>
        </w:rPr>
        <w:t xml:space="preserve"> </w:t>
      </w:r>
      <w:r w:rsidRPr="00D82FB5">
        <w:rPr>
          <w:rFonts w:ascii="Times New Roman" w:hAnsi="Times New Roman" w:cs="Times New Roman"/>
        </w:rPr>
        <w:t xml:space="preserve">The Social Studies </w:t>
      </w:r>
      <w:r>
        <w:rPr>
          <w:rFonts w:ascii="Times New Roman" w:hAnsi="Times New Roman" w:cs="Times New Roman"/>
        </w:rPr>
        <w:t>program</w:t>
      </w:r>
      <w:r w:rsidRPr="00D82FB5">
        <w:rPr>
          <w:rFonts w:ascii="Times New Roman" w:hAnsi="Times New Roman" w:cs="Times New Roman"/>
        </w:rPr>
        <w:t xml:space="preserve"> emphasize</w:t>
      </w:r>
      <w:r>
        <w:rPr>
          <w:rFonts w:ascii="Times New Roman" w:hAnsi="Times New Roman" w:cs="Times New Roman"/>
        </w:rPr>
        <w:t>s</w:t>
      </w:r>
      <w:r w:rsidRPr="00D82FB5">
        <w:rPr>
          <w:rFonts w:ascii="Times New Roman" w:hAnsi="Times New Roman" w:cs="Times New Roman"/>
        </w:rPr>
        <w:t xml:space="preserve"> interdisciplinary explorations of the social studies. Course offerings engage students in global perspectives, multicultural education, education for democratic citizenship, and social justice issues.</w:t>
      </w:r>
    </w:p>
    <w:bookmarkEnd w:id="17"/>
    <w:p w14:paraId="34BFB97E" w14:textId="77777777" w:rsidR="00205CBC" w:rsidRPr="002615EE" w:rsidRDefault="00205CBC">
      <w:pPr>
        <w:rPr>
          <w:rFonts w:ascii="Times New Roman" w:hAnsi="Times New Roman" w:cs="Times New Roman"/>
        </w:rPr>
      </w:pPr>
    </w:p>
    <w:p w14:paraId="1E741ABC" w14:textId="57BAEF9D" w:rsidR="00B7493B" w:rsidRPr="00B7493B" w:rsidRDefault="00144D5F" w:rsidP="00F8051E">
      <w:pPr>
        <w:pStyle w:val="ListParagraph"/>
        <w:numPr>
          <w:ilvl w:val="0"/>
          <w:numId w:val="18"/>
        </w:numPr>
        <w:rPr>
          <w:rFonts w:ascii="Times New Roman" w:hAnsi="Times New Roman" w:cs="Times New Roman"/>
        </w:rPr>
      </w:pPr>
      <w:r w:rsidRPr="00B7493B">
        <w:rPr>
          <w:rFonts w:ascii="Times New Roman" w:hAnsi="Times New Roman" w:cs="Times New Roman"/>
          <w:b/>
        </w:rPr>
        <w:t xml:space="preserve">Elective Coursework: </w:t>
      </w:r>
      <w:r w:rsidR="00B621DF">
        <w:rPr>
          <w:rFonts w:ascii="Times New Roman" w:hAnsi="Times New Roman" w:cs="Times New Roman"/>
          <w:b/>
        </w:rPr>
        <w:t>9</w:t>
      </w:r>
      <w:r w:rsidRPr="00B7493B">
        <w:rPr>
          <w:rFonts w:ascii="Times New Roman" w:hAnsi="Times New Roman" w:cs="Times New Roman"/>
          <w:b/>
        </w:rPr>
        <w:t xml:space="preserve"> courses (2</w:t>
      </w:r>
      <w:r w:rsidR="00B621DF">
        <w:rPr>
          <w:rFonts w:ascii="Times New Roman" w:hAnsi="Times New Roman" w:cs="Times New Roman"/>
          <w:b/>
        </w:rPr>
        <w:t>7</w:t>
      </w:r>
      <w:r w:rsidRPr="00B7493B">
        <w:rPr>
          <w:rFonts w:ascii="Times New Roman" w:hAnsi="Times New Roman" w:cs="Times New Roman"/>
          <w:b/>
        </w:rPr>
        <w:t xml:space="preserve"> </w:t>
      </w:r>
      <w:proofErr w:type="spellStart"/>
      <w:r w:rsidRPr="00B7493B">
        <w:rPr>
          <w:rFonts w:ascii="Times New Roman" w:hAnsi="Times New Roman" w:cs="Times New Roman"/>
          <w:b/>
        </w:rPr>
        <w:t>sh</w:t>
      </w:r>
      <w:proofErr w:type="spellEnd"/>
      <w:r w:rsidRPr="00B7493B">
        <w:rPr>
          <w:rFonts w:ascii="Times New Roman" w:hAnsi="Times New Roman" w:cs="Times New Roman"/>
          <w:b/>
        </w:rPr>
        <w:t>)</w:t>
      </w:r>
      <w:r w:rsidR="0097168F" w:rsidRPr="00B7493B">
        <w:rPr>
          <w:rFonts w:ascii="Times New Roman" w:hAnsi="Times New Roman" w:cs="Times New Roman"/>
          <w:b/>
        </w:rPr>
        <w:t xml:space="preserve"> </w:t>
      </w:r>
    </w:p>
    <w:p w14:paraId="7154939F" w14:textId="7ED3FA59" w:rsidR="00144D5F" w:rsidRPr="00B7493B" w:rsidRDefault="00B7493B" w:rsidP="00F8051E">
      <w:pPr>
        <w:pStyle w:val="ListParagraph"/>
        <w:numPr>
          <w:ilvl w:val="0"/>
          <w:numId w:val="5"/>
        </w:numPr>
        <w:rPr>
          <w:rFonts w:ascii="Times New Roman" w:hAnsi="Times New Roman" w:cs="Times New Roman"/>
        </w:rPr>
      </w:pPr>
      <w:r>
        <w:rPr>
          <w:rFonts w:ascii="Times New Roman" w:hAnsi="Times New Roman" w:cs="Times New Roman"/>
        </w:rPr>
        <w:t>t</w:t>
      </w:r>
      <w:r w:rsidR="00144D5F" w:rsidRPr="00B7493B">
        <w:rPr>
          <w:rFonts w:ascii="Times New Roman" w:hAnsi="Times New Roman" w:cs="Times New Roman"/>
        </w:rPr>
        <w:t>o be selected in consultation with the advisor</w:t>
      </w:r>
    </w:p>
    <w:p w14:paraId="54B02B4E" w14:textId="7D8354A6" w:rsidR="00144D5F" w:rsidRPr="002615EE" w:rsidRDefault="00144D5F" w:rsidP="00F8051E">
      <w:pPr>
        <w:pStyle w:val="ListParagraph"/>
        <w:numPr>
          <w:ilvl w:val="0"/>
          <w:numId w:val="5"/>
        </w:numPr>
        <w:rPr>
          <w:rFonts w:ascii="Times New Roman" w:hAnsi="Times New Roman" w:cs="Times New Roman"/>
        </w:rPr>
      </w:pPr>
      <w:r w:rsidRPr="002615EE">
        <w:rPr>
          <w:rFonts w:ascii="Times New Roman" w:hAnsi="Times New Roman" w:cs="Times New Roman"/>
        </w:rPr>
        <w:t xml:space="preserve">can be </w:t>
      </w:r>
      <w:r w:rsidR="00B7493B">
        <w:rPr>
          <w:rFonts w:ascii="Times New Roman" w:hAnsi="Times New Roman" w:cs="Times New Roman"/>
        </w:rPr>
        <w:t xml:space="preserve">taken within any department in the university </w:t>
      </w:r>
    </w:p>
    <w:p w14:paraId="057A2296" w14:textId="16B68476" w:rsidR="00144D5F" w:rsidRPr="002615EE" w:rsidRDefault="00144D5F" w:rsidP="00F8051E">
      <w:pPr>
        <w:pStyle w:val="ListParagraph"/>
        <w:numPr>
          <w:ilvl w:val="0"/>
          <w:numId w:val="5"/>
        </w:numPr>
        <w:rPr>
          <w:rFonts w:ascii="Times New Roman" w:hAnsi="Times New Roman" w:cs="Times New Roman"/>
        </w:rPr>
      </w:pPr>
      <w:r w:rsidRPr="002615EE">
        <w:rPr>
          <w:rFonts w:ascii="Times New Roman" w:hAnsi="Times New Roman" w:cs="Times New Roman"/>
        </w:rPr>
        <w:t>can be partially or completely unified as a cognate area but this is not required</w:t>
      </w:r>
    </w:p>
    <w:p w14:paraId="2C733F75" w14:textId="77777777" w:rsidR="00140481" w:rsidRPr="002615EE" w:rsidRDefault="00144D5F" w:rsidP="00F8051E">
      <w:pPr>
        <w:pStyle w:val="ListParagraph"/>
        <w:numPr>
          <w:ilvl w:val="0"/>
          <w:numId w:val="5"/>
        </w:numPr>
        <w:rPr>
          <w:rFonts w:ascii="Times New Roman" w:hAnsi="Times New Roman" w:cs="Times New Roman"/>
        </w:rPr>
      </w:pPr>
      <w:r w:rsidRPr="002615EE">
        <w:rPr>
          <w:rFonts w:ascii="Times New Roman" w:hAnsi="Times New Roman" w:cs="Times New Roman"/>
        </w:rPr>
        <w:t xml:space="preserve">may include courses that transfer from a </w:t>
      </w:r>
      <w:proofErr w:type="gramStart"/>
      <w:r w:rsidRPr="002615EE">
        <w:rPr>
          <w:rFonts w:ascii="Times New Roman" w:hAnsi="Times New Roman" w:cs="Times New Roman"/>
        </w:rPr>
        <w:t>Master’s</w:t>
      </w:r>
      <w:proofErr w:type="gramEnd"/>
      <w:r w:rsidRPr="002615EE">
        <w:rPr>
          <w:rFonts w:ascii="Times New Roman" w:hAnsi="Times New Roman" w:cs="Times New Roman"/>
        </w:rPr>
        <w:t xml:space="preserve"> degree</w:t>
      </w:r>
    </w:p>
    <w:p w14:paraId="0370D4C6" w14:textId="1A9F698D" w:rsidR="00D82FB5" w:rsidRDefault="00D82FB5" w:rsidP="00144D5F">
      <w:pPr>
        <w:rPr>
          <w:rFonts w:ascii="Times New Roman" w:hAnsi="Times New Roman" w:cs="Times New Roman"/>
        </w:rPr>
      </w:pPr>
    </w:p>
    <w:p w14:paraId="70A113D9" w14:textId="0C82A913" w:rsidR="00D82FB5" w:rsidRDefault="00542A82" w:rsidP="00144D5F">
      <w:pPr>
        <w:rPr>
          <w:rFonts w:ascii="Times New Roman" w:hAnsi="Times New Roman" w:cs="Times New Roman"/>
        </w:rPr>
      </w:pPr>
      <w:r>
        <w:rPr>
          <w:rFonts w:ascii="Times New Roman" w:hAnsi="Times New Roman" w:cs="Times New Roman"/>
        </w:rPr>
        <w:t xml:space="preserve">The requirements for research methods follow the doctoral research requirements </w:t>
      </w:r>
      <w:hyperlink r:id="rId12" w:history="1">
        <w:r w:rsidRPr="00542A82">
          <w:rPr>
            <w:rStyle w:val="Hyperlink"/>
            <w:rFonts w:ascii="Times New Roman" w:hAnsi="Times New Roman" w:cs="Times New Roman"/>
          </w:rPr>
          <w:t>policy</w:t>
        </w:r>
      </w:hyperlink>
      <w:r>
        <w:rPr>
          <w:rFonts w:ascii="Times New Roman" w:hAnsi="Times New Roman" w:cs="Times New Roman"/>
        </w:rPr>
        <w:t xml:space="preserve"> in the College of Education: </w:t>
      </w:r>
    </w:p>
    <w:p w14:paraId="3017BFDE" w14:textId="77777777" w:rsidR="00542A82" w:rsidRPr="002615EE" w:rsidRDefault="00542A82" w:rsidP="00144D5F">
      <w:pPr>
        <w:rPr>
          <w:rFonts w:ascii="Times New Roman" w:hAnsi="Times New Roman" w:cs="Times New Roman"/>
        </w:rPr>
      </w:pPr>
    </w:p>
    <w:p w14:paraId="571483D0" w14:textId="766A124A" w:rsidR="00144D5F" w:rsidRPr="002615EE" w:rsidRDefault="00144D5F" w:rsidP="00144D5F">
      <w:pPr>
        <w:rPr>
          <w:rFonts w:ascii="Times New Roman" w:hAnsi="Times New Roman" w:cs="Times New Roman"/>
          <w:b/>
        </w:rPr>
      </w:pPr>
      <w:r w:rsidRPr="002615EE">
        <w:rPr>
          <w:rFonts w:ascii="Times New Roman" w:hAnsi="Times New Roman" w:cs="Times New Roman"/>
          <w:b/>
        </w:rPr>
        <w:t>6. Research Methods: 5 courses (</w:t>
      </w:r>
      <w:r w:rsidR="00B423F1">
        <w:rPr>
          <w:rFonts w:ascii="Times New Roman" w:hAnsi="Times New Roman" w:cs="Times New Roman"/>
          <w:b/>
        </w:rPr>
        <w:t xml:space="preserve">minimum of </w:t>
      </w:r>
      <w:r w:rsidR="00700961">
        <w:rPr>
          <w:rFonts w:ascii="Times New Roman" w:hAnsi="Times New Roman" w:cs="Times New Roman"/>
          <w:b/>
        </w:rPr>
        <w:t>1</w:t>
      </w:r>
      <w:r w:rsidR="00D74534">
        <w:rPr>
          <w:rFonts w:ascii="Times New Roman" w:hAnsi="Times New Roman" w:cs="Times New Roman"/>
          <w:b/>
        </w:rPr>
        <w:t xml:space="preserve">5 </w:t>
      </w:r>
      <w:proofErr w:type="spellStart"/>
      <w:r w:rsidRPr="002615EE">
        <w:rPr>
          <w:rFonts w:ascii="Times New Roman" w:hAnsi="Times New Roman" w:cs="Times New Roman"/>
          <w:b/>
        </w:rPr>
        <w:t>sh</w:t>
      </w:r>
      <w:proofErr w:type="spellEnd"/>
      <w:r w:rsidRPr="002615EE">
        <w:rPr>
          <w:rFonts w:ascii="Times New Roman" w:hAnsi="Times New Roman" w:cs="Times New Roman"/>
          <w:b/>
        </w:rPr>
        <w:t>)</w:t>
      </w:r>
    </w:p>
    <w:p w14:paraId="37756130" w14:textId="77777777" w:rsidR="00144D5F" w:rsidRPr="002615EE" w:rsidRDefault="00144D5F" w:rsidP="00144D5F">
      <w:pPr>
        <w:rPr>
          <w:rFonts w:ascii="Times New Roman" w:hAnsi="Times New Roman" w:cs="Times New Roman"/>
        </w:rPr>
      </w:pPr>
    </w:p>
    <w:tbl>
      <w:tblPr>
        <w:tblStyle w:val="TableGrid"/>
        <w:tblW w:w="9445" w:type="dxa"/>
        <w:tblLook w:val="04A0" w:firstRow="1" w:lastRow="0" w:firstColumn="1" w:lastColumn="0" w:noHBand="0" w:noVBand="1"/>
      </w:tblPr>
      <w:tblGrid>
        <w:gridCol w:w="2425"/>
        <w:gridCol w:w="7020"/>
      </w:tblGrid>
      <w:tr w:rsidR="000E5C24" w:rsidRPr="002615EE" w14:paraId="332762A5" w14:textId="77777777" w:rsidTr="000E5C24">
        <w:tc>
          <w:tcPr>
            <w:tcW w:w="2425" w:type="dxa"/>
          </w:tcPr>
          <w:p w14:paraId="1E2D4F21" w14:textId="77777777" w:rsidR="000E5C24" w:rsidRPr="00D82FB5" w:rsidRDefault="000E5C24" w:rsidP="00144D5F">
            <w:pPr>
              <w:rPr>
                <w:rFonts w:ascii="Times New Roman" w:hAnsi="Times New Roman" w:cs="Times New Roman"/>
                <w:b/>
                <w:bCs/>
              </w:rPr>
            </w:pPr>
            <w:r w:rsidRPr="00D82FB5">
              <w:rPr>
                <w:rFonts w:ascii="Times New Roman" w:hAnsi="Times New Roman" w:cs="Times New Roman"/>
                <w:b/>
                <w:bCs/>
              </w:rPr>
              <w:t>Research Methods</w:t>
            </w:r>
          </w:p>
          <w:p w14:paraId="4B416BF2" w14:textId="77777777" w:rsidR="000E5C24" w:rsidRPr="002615EE" w:rsidRDefault="000E5C24" w:rsidP="00144D5F">
            <w:pPr>
              <w:rPr>
                <w:rFonts w:ascii="Times New Roman" w:hAnsi="Times New Roman" w:cs="Times New Roman"/>
              </w:rPr>
            </w:pPr>
          </w:p>
        </w:tc>
        <w:tc>
          <w:tcPr>
            <w:tcW w:w="7020" w:type="dxa"/>
          </w:tcPr>
          <w:p w14:paraId="27D6FD48" w14:textId="27A61461" w:rsidR="000E5C24" w:rsidRPr="00D82FB5" w:rsidRDefault="000E5C24" w:rsidP="00144D5F">
            <w:pPr>
              <w:rPr>
                <w:rFonts w:ascii="Times New Roman" w:hAnsi="Times New Roman" w:cs="Times New Roman"/>
                <w:b/>
                <w:bCs/>
              </w:rPr>
            </w:pPr>
            <w:r w:rsidRPr="00D82FB5">
              <w:rPr>
                <w:rFonts w:ascii="Times New Roman" w:hAnsi="Times New Roman" w:cs="Times New Roman"/>
                <w:b/>
                <w:bCs/>
              </w:rPr>
              <w:t>Required Course</w:t>
            </w:r>
            <w:r w:rsidR="00D82FB5">
              <w:rPr>
                <w:rFonts w:ascii="Times New Roman" w:hAnsi="Times New Roman" w:cs="Times New Roman"/>
                <w:b/>
                <w:bCs/>
              </w:rPr>
              <w:t>s</w:t>
            </w:r>
          </w:p>
        </w:tc>
      </w:tr>
      <w:tr w:rsidR="000E5C24" w:rsidRPr="002615EE" w14:paraId="4D8032B3" w14:textId="77777777" w:rsidTr="000E5C24">
        <w:tc>
          <w:tcPr>
            <w:tcW w:w="2425" w:type="dxa"/>
          </w:tcPr>
          <w:p w14:paraId="090024CB" w14:textId="298DF971" w:rsidR="000E5C24" w:rsidRPr="002615EE" w:rsidRDefault="00531296" w:rsidP="00144D5F">
            <w:pPr>
              <w:rPr>
                <w:rFonts w:ascii="Times New Roman" w:hAnsi="Times New Roman" w:cs="Times New Roman"/>
              </w:rPr>
            </w:pPr>
            <w:r>
              <w:rPr>
                <w:rFonts w:ascii="Times New Roman" w:hAnsi="Times New Roman" w:cs="Times New Roman"/>
              </w:rPr>
              <w:t>LLSSE</w:t>
            </w:r>
          </w:p>
          <w:p w14:paraId="659032D8" w14:textId="77777777" w:rsidR="000E5C24" w:rsidRPr="002615EE" w:rsidRDefault="000E5C24" w:rsidP="00144D5F">
            <w:pPr>
              <w:rPr>
                <w:rFonts w:ascii="Times New Roman" w:hAnsi="Times New Roman" w:cs="Times New Roman"/>
              </w:rPr>
            </w:pPr>
          </w:p>
        </w:tc>
        <w:tc>
          <w:tcPr>
            <w:tcW w:w="7020" w:type="dxa"/>
          </w:tcPr>
          <w:p w14:paraId="67FB8406" w14:textId="7B806153" w:rsidR="000E5C24" w:rsidRPr="002615EE" w:rsidRDefault="00D82FB5" w:rsidP="00144D5F">
            <w:pPr>
              <w:rPr>
                <w:rFonts w:ascii="Times New Roman" w:hAnsi="Times New Roman" w:cs="Times New Roman"/>
              </w:rPr>
            </w:pPr>
            <w:r>
              <w:rPr>
                <w:rFonts w:ascii="Times New Roman" w:hAnsi="Times New Roman" w:cs="Times New Roman"/>
              </w:rPr>
              <w:t xml:space="preserve">EDTL:7405 </w:t>
            </w:r>
            <w:r w:rsidR="000E5C24" w:rsidRPr="00D82FB5">
              <w:rPr>
                <w:rFonts w:ascii="Times New Roman" w:hAnsi="Times New Roman" w:cs="Times New Roman"/>
                <w:i/>
                <w:iCs/>
              </w:rPr>
              <w:t xml:space="preserve">Research Methods in </w:t>
            </w:r>
            <w:r w:rsidR="00B75D78">
              <w:rPr>
                <w:rFonts w:ascii="Times New Roman" w:hAnsi="Times New Roman" w:cs="Times New Roman"/>
                <w:i/>
                <w:iCs/>
              </w:rPr>
              <w:t>Language, Literacy, and Social Studies Education</w:t>
            </w:r>
          </w:p>
        </w:tc>
      </w:tr>
      <w:tr w:rsidR="000E5C24" w:rsidRPr="002615EE" w14:paraId="34F39649" w14:textId="77777777" w:rsidTr="000E5C24">
        <w:tc>
          <w:tcPr>
            <w:tcW w:w="2425" w:type="dxa"/>
          </w:tcPr>
          <w:p w14:paraId="4A25DA63" w14:textId="4DBC2339" w:rsidR="000E5C24" w:rsidRPr="002615EE" w:rsidRDefault="000E5C24" w:rsidP="00144D5F">
            <w:pPr>
              <w:rPr>
                <w:rFonts w:ascii="Times New Roman" w:hAnsi="Times New Roman" w:cs="Times New Roman"/>
              </w:rPr>
            </w:pPr>
            <w:r w:rsidRPr="002615EE">
              <w:rPr>
                <w:rFonts w:ascii="Times New Roman" w:hAnsi="Times New Roman" w:cs="Times New Roman"/>
              </w:rPr>
              <w:t>Quantitative Methods</w:t>
            </w:r>
          </w:p>
        </w:tc>
        <w:tc>
          <w:tcPr>
            <w:tcW w:w="7020" w:type="dxa"/>
          </w:tcPr>
          <w:p w14:paraId="2937EE3E" w14:textId="35711194" w:rsidR="000D5BBE" w:rsidRPr="002615EE" w:rsidRDefault="000E5C24" w:rsidP="00144D5F">
            <w:pPr>
              <w:rPr>
                <w:rFonts w:ascii="Times New Roman" w:hAnsi="Times New Roman" w:cs="Times New Roman"/>
              </w:rPr>
            </w:pPr>
            <w:r w:rsidRPr="000A6E8A">
              <w:rPr>
                <w:rFonts w:ascii="Times New Roman" w:hAnsi="Times New Roman" w:cs="Times New Roman"/>
              </w:rPr>
              <w:t>PSQF: 624</w:t>
            </w:r>
            <w:r w:rsidR="00613A66" w:rsidRPr="000A6E8A">
              <w:rPr>
                <w:rFonts w:ascii="Times New Roman" w:hAnsi="Times New Roman" w:cs="Times New Roman"/>
              </w:rPr>
              <w:t>3</w:t>
            </w:r>
            <w:r w:rsidR="00D82FB5" w:rsidRPr="000A6E8A">
              <w:rPr>
                <w:rFonts w:ascii="Times New Roman" w:hAnsi="Times New Roman" w:cs="Times New Roman"/>
              </w:rPr>
              <w:t xml:space="preserve"> </w:t>
            </w:r>
            <w:r w:rsidR="00613A66" w:rsidRPr="000A6E8A">
              <w:rPr>
                <w:rFonts w:ascii="Times New Roman" w:hAnsi="Times New Roman" w:cs="Times New Roman"/>
                <w:i/>
                <w:iCs/>
              </w:rPr>
              <w:t>Intermediate Statistical Methods</w:t>
            </w:r>
          </w:p>
        </w:tc>
      </w:tr>
      <w:tr w:rsidR="000E5C24" w:rsidRPr="002615EE" w14:paraId="1007FA74" w14:textId="77777777" w:rsidTr="000E5C24">
        <w:tc>
          <w:tcPr>
            <w:tcW w:w="2425" w:type="dxa"/>
          </w:tcPr>
          <w:p w14:paraId="7FD93147" w14:textId="284552F1" w:rsidR="00B43B5E" w:rsidRPr="002615EE" w:rsidRDefault="000E5C24" w:rsidP="00144D5F">
            <w:pPr>
              <w:rPr>
                <w:rFonts w:ascii="Times New Roman" w:hAnsi="Times New Roman" w:cs="Times New Roman"/>
              </w:rPr>
            </w:pPr>
            <w:r w:rsidRPr="002615EE">
              <w:rPr>
                <w:rFonts w:ascii="Times New Roman" w:hAnsi="Times New Roman" w:cs="Times New Roman"/>
              </w:rPr>
              <w:t>Qualitative Methods</w:t>
            </w:r>
          </w:p>
        </w:tc>
        <w:tc>
          <w:tcPr>
            <w:tcW w:w="7020" w:type="dxa"/>
          </w:tcPr>
          <w:p w14:paraId="40BFA366" w14:textId="5DA1A3FD" w:rsidR="000E5C24" w:rsidRPr="002615EE" w:rsidRDefault="000E5C24" w:rsidP="00144D5F">
            <w:pPr>
              <w:rPr>
                <w:rFonts w:ascii="Times New Roman" w:hAnsi="Times New Roman" w:cs="Times New Roman"/>
              </w:rPr>
            </w:pPr>
            <w:r w:rsidRPr="002615EE">
              <w:rPr>
                <w:rFonts w:ascii="Times New Roman" w:hAnsi="Times New Roman" w:cs="Times New Roman"/>
              </w:rPr>
              <w:t xml:space="preserve">EDTL:7070 </w:t>
            </w:r>
            <w:r w:rsidRPr="00D82FB5">
              <w:rPr>
                <w:rFonts w:ascii="Times New Roman" w:hAnsi="Times New Roman" w:cs="Times New Roman"/>
                <w:i/>
                <w:iCs/>
              </w:rPr>
              <w:t>Qualitative Research</w:t>
            </w:r>
            <w:r w:rsidR="000D5BBE" w:rsidRPr="00D82FB5">
              <w:rPr>
                <w:rFonts w:ascii="Times New Roman" w:hAnsi="Times New Roman" w:cs="Times New Roman"/>
                <w:i/>
                <w:iCs/>
              </w:rPr>
              <w:t xml:space="preserve"> Methods in Teaching and Learning</w:t>
            </w:r>
          </w:p>
        </w:tc>
      </w:tr>
      <w:tr w:rsidR="000E5C24" w:rsidRPr="002615EE" w14:paraId="3D3D9714" w14:textId="77777777" w:rsidTr="000E5C24">
        <w:tc>
          <w:tcPr>
            <w:tcW w:w="2425" w:type="dxa"/>
          </w:tcPr>
          <w:p w14:paraId="6C0FB5AA" w14:textId="6D2C811B" w:rsidR="000E5C24" w:rsidRPr="002615EE" w:rsidRDefault="000E5C24" w:rsidP="00144D5F">
            <w:pPr>
              <w:rPr>
                <w:rFonts w:ascii="Times New Roman" w:hAnsi="Times New Roman" w:cs="Times New Roman"/>
              </w:rPr>
            </w:pPr>
            <w:r>
              <w:rPr>
                <w:rFonts w:ascii="Times New Roman" w:hAnsi="Times New Roman" w:cs="Times New Roman"/>
              </w:rPr>
              <w:t>Additional Coursework</w:t>
            </w:r>
          </w:p>
        </w:tc>
        <w:tc>
          <w:tcPr>
            <w:tcW w:w="7020" w:type="dxa"/>
          </w:tcPr>
          <w:p w14:paraId="31B934AB" w14:textId="59FE7B3E" w:rsidR="000E5C24" w:rsidRPr="002615EE" w:rsidRDefault="000E5C24" w:rsidP="00144D5F">
            <w:pPr>
              <w:rPr>
                <w:rFonts w:ascii="Times New Roman" w:hAnsi="Times New Roman" w:cs="Times New Roman"/>
              </w:rPr>
            </w:pPr>
            <w:r>
              <w:rPr>
                <w:rFonts w:ascii="Times New Roman" w:hAnsi="Times New Roman" w:cs="Times New Roman"/>
              </w:rPr>
              <w:t>In consultation with their advisor, s</w:t>
            </w:r>
            <w:r w:rsidRPr="000E5C24">
              <w:rPr>
                <w:rFonts w:ascii="Times New Roman" w:hAnsi="Times New Roman" w:cs="Times New Roman"/>
              </w:rPr>
              <w:t>tudents choose</w:t>
            </w:r>
            <w:r>
              <w:rPr>
                <w:rFonts w:ascii="Times New Roman" w:hAnsi="Times New Roman" w:cs="Times New Roman"/>
              </w:rPr>
              <w:t xml:space="preserve"> at least two more </w:t>
            </w:r>
            <w:r w:rsidR="000D5BBE">
              <w:rPr>
                <w:rFonts w:ascii="Times New Roman" w:hAnsi="Times New Roman" w:cs="Times New Roman"/>
              </w:rPr>
              <w:t xml:space="preserve">advanced </w:t>
            </w:r>
            <w:r>
              <w:rPr>
                <w:rFonts w:ascii="Times New Roman" w:hAnsi="Times New Roman" w:cs="Times New Roman"/>
              </w:rPr>
              <w:t xml:space="preserve">research methods courses, </w:t>
            </w:r>
            <w:r w:rsidR="00B621DF">
              <w:rPr>
                <w:rFonts w:ascii="Times New Roman" w:hAnsi="Times New Roman" w:cs="Times New Roman"/>
              </w:rPr>
              <w:t>focusing on</w:t>
            </w:r>
            <w:r>
              <w:rPr>
                <w:rFonts w:ascii="Times New Roman" w:hAnsi="Times New Roman" w:cs="Times New Roman"/>
              </w:rPr>
              <w:t xml:space="preserve"> </w:t>
            </w:r>
            <w:r w:rsidRPr="000E5C24">
              <w:rPr>
                <w:rFonts w:ascii="Times New Roman" w:hAnsi="Times New Roman" w:cs="Times New Roman"/>
              </w:rPr>
              <w:t>quantitative</w:t>
            </w:r>
            <w:r>
              <w:rPr>
                <w:rFonts w:ascii="Times New Roman" w:hAnsi="Times New Roman" w:cs="Times New Roman"/>
              </w:rPr>
              <w:t xml:space="preserve">, </w:t>
            </w:r>
            <w:r w:rsidRPr="000E5C24">
              <w:rPr>
                <w:rFonts w:ascii="Times New Roman" w:hAnsi="Times New Roman" w:cs="Times New Roman"/>
              </w:rPr>
              <w:t>qualitative</w:t>
            </w:r>
            <w:r>
              <w:rPr>
                <w:rFonts w:ascii="Times New Roman" w:hAnsi="Times New Roman" w:cs="Times New Roman"/>
              </w:rPr>
              <w:t>, or mixed methods</w:t>
            </w:r>
            <w:r w:rsidR="00D82FB5">
              <w:rPr>
                <w:rFonts w:ascii="Times New Roman" w:hAnsi="Times New Roman" w:cs="Times New Roman"/>
              </w:rPr>
              <w:t xml:space="preserve"> research</w:t>
            </w:r>
            <w:r>
              <w:rPr>
                <w:rFonts w:ascii="Times New Roman" w:hAnsi="Times New Roman" w:cs="Times New Roman"/>
              </w:rPr>
              <w:t xml:space="preserve">. </w:t>
            </w:r>
          </w:p>
        </w:tc>
      </w:tr>
    </w:tbl>
    <w:p w14:paraId="064E0009" w14:textId="77777777" w:rsidR="00BC686B" w:rsidRPr="002615EE" w:rsidRDefault="00BC686B" w:rsidP="00144D5F">
      <w:pPr>
        <w:rPr>
          <w:rFonts w:ascii="Times New Roman" w:hAnsi="Times New Roman" w:cs="Times New Roman"/>
        </w:rPr>
      </w:pPr>
    </w:p>
    <w:p w14:paraId="0AA61EFE" w14:textId="77777777" w:rsidR="00280ED7" w:rsidRPr="002615EE" w:rsidRDefault="00280ED7" w:rsidP="00280ED7">
      <w:pPr>
        <w:rPr>
          <w:rFonts w:ascii="Times New Roman" w:hAnsi="Times New Roman" w:cs="Times New Roman"/>
        </w:rPr>
      </w:pPr>
      <w:r w:rsidRPr="002615EE">
        <w:rPr>
          <w:rFonts w:ascii="Times New Roman" w:hAnsi="Times New Roman" w:cs="Times New Roman"/>
        </w:rPr>
        <w:t xml:space="preserve">The following is </w:t>
      </w:r>
      <w:r w:rsidRPr="000D5BBE">
        <w:rPr>
          <w:rFonts w:ascii="Times New Roman" w:hAnsi="Times New Roman" w:cs="Times New Roman"/>
          <w:b/>
          <w:bCs/>
          <w:i/>
          <w:iCs/>
        </w:rPr>
        <w:t>a sample</w:t>
      </w:r>
      <w:r w:rsidRPr="002615EE">
        <w:rPr>
          <w:rFonts w:ascii="Times New Roman" w:hAnsi="Times New Roman" w:cs="Times New Roman"/>
        </w:rPr>
        <w:t xml:space="preserve"> of additional research methods courses. </w:t>
      </w:r>
      <w:r>
        <w:rPr>
          <w:rFonts w:ascii="Times New Roman" w:hAnsi="Times New Roman" w:cs="Times New Roman"/>
        </w:rPr>
        <w:t xml:space="preserve">Course offerings change. </w:t>
      </w:r>
      <w:r w:rsidRPr="002615EE">
        <w:rPr>
          <w:rFonts w:ascii="Times New Roman" w:hAnsi="Times New Roman" w:cs="Times New Roman"/>
        </w:rPr>
        <w:t xml:space="preserve">Students should choose research methods courses in consultation with their advisor. </w:t>
      </w:r>
    </w:p>
    <w:p w14:paraId="7DBFDB41" w14:textId="77777777" w:rsidR="00280ED7" w:rsidRDefault="00280ED7" w:rsidP="00280ED7">
      <w:pPr>
        <w:rPr>
          <w:rFonts w:ascii="Times New Roman" w:hAnsi="Times New Roman" w:cs="Times New Roman"/>
        </w:rPr>
      </w:pPr>
    </w:p>
    <w:p w14:paraId="67316727" w14:textId="12310600" w:rsidR="00280ED7" w:rsidRPr="000D5BBE" w:rsidRDefault="00280ED7" w:rsidP="00280ED7">
      <w:pPr>
        <w:rPr>
          <w:rFonts w:ascii="Times New Roman" w:hAnsi="Times New Roman" w:cs="Times New Roman"/>
        </w:rPr>
      </w:pPr>
      <w:r w:rsidRPr="000D5BBE">
        <w:rPr>
          <w:rFonts w:ascii="Times New Roman" w:hAnsi="Times New Roman" w:cs="Times New Roman"/>
        </w:rPr>
        <w:t>Advanced Qualitative Courses</w:t>
      </w:r>
    </w:p>
    <w:p w14:paraId="6D4F3FB2"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EDTL:7071 Critical Discourse Analysis</w:t>
      </w:r>
    </w:p>
    <w:p w14:paraId="144B8B86"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EDTL:7072 Advanced Methods of Literacy Research: Qualitative Data Analysis and Reporting</w:t>
      </w:r>
    </w:p>
    <w:p w14:paraId="313450E6"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EDTL:7073 Ethnographic Methods, Theories, and Texts</w:t>
      </w:r>
    </w:p>
    <w:p w14:paraId="3F104A64"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 xml:space="preserve">EDTL:7074 Qualitative Research with Computer-Aided Qualitative Data Analysis Software </w:t>
      </w:r>
    </w:p>
    <w:p w14:paraId="6F02B910"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EDTL:7075 Educational Ethnography</w:t>
      </w:r>
    </w:p>
    <w:p w14:paraId="568299BD"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EDTL:7206 Research in the Arts and Humanities</w:t>
      </w:r>
    </w:p>
    <w:p w14:paraId="6B50DC79"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EDTL:7751 Advanced Qualitative Data Analysis</w:t>
      </w:r>
    </w:p>
    <w:p w14:paraId="1826EE9E" w14:textId="77777777" w:rsidR="00280ED7" w:rsidRPr="000D5BBE" w:rsidRDefault="00280ED7" w:rsidP="00280ED7">
      <w:pPr>
        <w:rPr>
          <w:rFonts w:ascii="Times New Roman" w:hAnsi="Times New Roman" w:cs="Times New Roman"/>
        </w:rPr>
      </w:pPr>
    </w:p>
    <w:p w14:paraId="289CE32A"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Advanced Research Design Courses</w:t>
      </w:r>
    </w:p>
    <w:p w14:paraId="25C38BD7"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PSQF:6265 Program Evaluation</w:t>
      </w:r>
    </w:p>
    <w:p w14:paraId="59D878D1"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 xml:space="preserve">EDTL:7410 Mixed Methods Research </w:t>
      </w:r>
      <w:r w:rsidRPr="000D5BBE">
        <w:rPr>
          <w:rFonts w:ascii="Times New Roman" w:hAnsi="Times New Roman" w:cs="Times New Roman"/>
        </w:rPr>
        <w:br/>
        <w:t>PSQF:7331 Conducting Research Online</w:t>
      </w:r>
    </w:p>
    <w:p w14:paraId="609FCF3A"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EDTL:7953 Single Subject Design Research</w:t>
      </w:r>
    </w:p>
    <w:p w14:paraId="6DDDD416" w14:textId="77777777" w:rsidR="00280ED7" w:rsidRPr="000D5BBE" w:rsidRDefault="00280ED7" w:rsidP="00280ED7">
      <w:pPr>
        <w:rPr>
          <w:rFonts w:ascii="Times New Roman" w:hAnsi="Times New Roman" w:cs="Times New Roman"/>
        </w:rPr>
      </w:pPr>
    </w:p>
    <w:p w14:paraId="4E74CB6A" w14:textId="77777777" w:rsidR="00B75D78" w:rsidRDefault="00B75D78" w:rsidP="00280ED7">
      <w:pPr>
        <w:rPr>
          <w:rFonts w:ascii="Times New Roman" w:hAnsi="Times New Roman" w:cs="Times New Roman"/>
        </w:rPr>
      </w:pPr>
    </w:p>
    <w:p w14:paraId="721E3F08" w14:textId="6ED3CD38" w:rsidR="00280ED7" w:rsidRPr="000D5BBE" w:rsidRDefault="00280ED7" w:rsidP="00280ED7">
      <w:pPr>
        <w:rPr>
          <w:rFonts w:ascii="Times New Roman" w:hAnsi="Times New Roman" w:cs="Times New Roman"/>
        </w:rPr>
      </w:pPr>
      <w:r w:rsidRPr="000D5BBE">
        <w:rPr>
          <w:rFonts w:ascii="Times New Roman" w:hAnsi="Times New Roman" w:cs="Times New Roman"/>
        </w:rPr>
        <w:lastRenderedPageBreak/>
        <w:t>Advanced Quantitative Courses</w:t>
      </w:r>
    </w:p>
    <w:p w14:paraId="0D651D9B"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EPLS:6206 Research Process and Design</w:t>
      </w:r>
    </w:p>
    <w:p w14:paraId="7B2D74FC"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EPLS:6209 Survey Research and Design</w:t>
      </w:r>
    </w:p>
    <w:p w14:paraId="19EDD1CC"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EPLS:6370 Quantitative Methods for Policy Analysis</w:t>
      </w:r>
    </w:p>
    <w:p w14:paraId="53964877"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PSQF:6220 Quantitative Educational Research Methodologies</w:t>
      </w:r>
    </w:p>
    <w:p w14:paraId="4766D067"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PSQF:6244 Correlation and Regression</w:t>
      </w:r>
    </w:p>
    <w:p w14:paraId="4E55CAB8"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PSQF:6246 Design of Experiments</w:t>
      </w:r>
    </w:p>
    <w:p w14:paraId="4C4EE3BD"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PSQF:6247 Nonparametric Statistics</w:t>
      </w:r>
    </w:p>
    <w:p w14:paraId="09839CE9"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PSQF:6249 Factor Analysis and Structural Equation Models</w:t>
      </w:r>
    </w:p>
    <w:p w14:paraId="1927428E" w14:textId="77777777" w:rsidR="00280ED7" w:rsidRPr="000D5BBE" w:rsidRDefault="00280ED7" w:rsidP="00280ED7">
      <w:pPr>
        <w:rPr>
          <w:rFonts w:ascii="Times New Roman" w:hAnsi="Times New Roman" w:cs="Times New Roman"/>
        </w:rPr>
      </w:pPr>
      <w:r w:rsidRPr="000D5BBE">
        <w:rPr>
          <w:rFonts w:ascii="Times New Roman" w:hAnsi="Times New Roman" w:cs="Times New Roman"/>
        </w:rPr>
        <w:t>PSQF:6252 Introduction to Multivariate Statistical Methods</w:t>
      </w:r>
    </w:p>
    <w:p w14:paraId="37747B2C" w14:textId="77777777" w:rsidR="00280ED7" w:rsidRDefault="00280ED7" w:rsidP="00144D5F">
      <w:pPr>
        <w:rPr>
          <w:rFonts w:ascii="Times New Roman" w:hAnsi="Times New Roman" w:cs="Times New Roman"/>
          <w:b/>
        </w:rPr>
      </w:pPr>
    </w:p>
    <w:p w14:paraId="46271385" w14:textId="1B80CE3B" w:rsidR="00144D5F" w:rsidRPr="002615EE" w:rsidRDefault="00144D5F" w:rsidP="00144D5F">
      <w:pPr>
        <w:rPr>
          <w:rFonts w:ascii="Times New Roman" w:hAnsi="Times New Roman" w:cs="Times New Roman"/>
          <w:b/>
        </w:rPr>
      </w:pPr>
      <w:bookmarkStart w:id="20" w:name="_Hlk209618362"/>
      <w:r w:rsidRPr="002615EE">
        <w:rPr>
          <w:rFonts w:ascii="Times New Roman" w:hAnsi="Times New Roman" w:cs="Times New Roman"/>
          <w:b/>
        </w:rPr>
        <w:t xml:space="preserve">7. Dissertation Credit Hours (minimum of 10 </w:t>
      </w:r>
      <w:proofErr w:type="spellStart"/>
      <w:r w:rsidRPr="002615EE">
        <w:rPr>
          <w:rFonts w:ascii="Times New Roman" w:hAnsi="Times New Roman" w:cs="Times New Roman"/>
          <w:b/>
        </w:rPr>
        <w:t>sh</w:t>
      </w:r>
      <w:proofErr w:type="spellEnd"/>
      <w:r w:rsidRPr="002615EE">
        <w:rPr>
          <w:rFonts w:ascii="Times New Roman" w:hAnsi="Times New Roman" w:cs="Times New Roman"/>
          <w:b/>
        </w:rPr>
        <w:t>)</w:t>
      </w:r>
    </w:p>
    <w:p w14:paraId="6CDC1E39" w14:textId="421359C2" w:rsidR="00773603" w:rsidRDefault="00CC4845" w:rsidP="00573248">
      <w:pPr>
        <w:rPr>
          <w:rFonts w:ascii="Times New Roman" w:hAnsi="Times New Roman" w:cs="Times New Roman"/>
        </w:rPr>
      </w:pPr>
      <w:r w:rsidRPr="002615EE">
        <w:rPr>
          <w:rFonts w:ascii="Times New Roman" w:hAnsi="Times New Roman" w:cs="Times New Roman"/>
          <w:bCs/>
        </w:rPr>
        <w:t>Ph.D. students are required to register each fall and spring semester after satisfactorily completing the comprehensive examination until the degree is awarded. If a student fails to register, the student may not be readmitted to candidacy until the student has submitted an application that has been approved by the student's advisor, the departmental executive</w:t>
      </w:r>
      <w:r w:rsidR="0097071A">
        <w:rPr>
          <w:rFonts w:ascii="Times New Roman" w:hAnsi="Times New Roman" w:cs="Times New Roman"/>
          <w:bCs/>
        </w:rPr>
        <w:t xml:space="preserve"> officer</w:t>
      </w:r>
      <w:r w:rsidRPr="002615EE">
        <w:rPr>
          <w:rFonts w:ascii="Times New Roman" w:hAnsi="Times New Roman" w:cs="Times New Roman"/>
          <w:bCs/>
        </w:rPr>
        <w:t xml:space="preserve">, and the Graduate College dean. </w:t>
      </w:r>
      <w:bookmarkEnd w:id="10"/>
      <w:bookmarkEnd w:id="13"/>
      <w:bookmarkEnd w:id="16"/>
      <w:r w:rsidR="00B07E04">
        <w:rPr>
          <w:rFonts w:ascii="Times New Roman" w:hAnsi="Times New Roman" w:cs="Times New Roman"/>
        </w:rPr>
        <w:t>To</w:t>
      </w:r>
      <w:r w:rsidR="00292B73" w:rsidRPr="00292B73">
        <w:rPr>
          <w:rFonts w:ascii="Times New Roman" w:hAnsi="Times New Roman" w:cs="Times New Roman"/>
        </w:rPr>
        <w:t xml:space="preserve"> maintain continuous registration, doctoral students may register (1) for </w:t>
      </w:r>
      <w:r w:rsidR="00B07E04">
        <w:rPr>
          <w:rFonts w:ascii="Times New Roman" w:hAnsi="Times New Roman" w:cs="Times New Roman"/>
        </w:rPr>
        <w:t>courses and/or</w:t>
      </w:r>
      <w:r w:rsidR="00292B73" w:rsidRPr="00292B73">
        <w:rPr>
          <w:rFonts w:ascii="Times New Roman" w:hAnsi="Times New Roman" w:cs="Times New Roman"/>
        </w:rPr>
        <w:t xml:space="preserve"> thesis hours to complete the plan of study, or (2) for Doctoral Continuous Registration (DCR). DCR requires a 1 </w:t>
      </w:r>
      <w:proofErr w:type="spellStart"/>
      <w:r w:rsidR="00292B73" w:rsidRPr="00292B73">
        <w:rPr>
          <w:rFonts w:ascii="Times New Roman" w:hAnsi="Times New Roman" w:cs="Times New Roman"/>
        </w:rPr>
        <w:t>s.h.</w:t>
      </w:r>
      <w:proofErr w:type="spellEnd"/>
      <w:r w:rsidR="00292B73" w:rsidRPr="00292B73">
        <w:rPr>
          <w:rFonts w:ascii="Times New Roman" w:hAnsi="Times New Roman" w:cs="Times New Roman"/>
        </w:rPr>
        <w:t xml:space="preserve"> tuition/fee payment. If a temporary lapse in a student's academic program is required due to military service, medical leave, maternity leave, or personal/family leave, a student may petition the Graduate College to be allowed to register for Ph.D. Post-comprehensive Registration (PCR), which allows for the assessment of a special minimum fee. </w:t>
      </w:r>
      <w:r w:rsidR="00292B73" w:rsidRPr="002615EE">
        <w:rPr>
          <w:rFonts w:ascii="Times New Roman" w:hAnsi="Times New Roman" w:cs="Times New Roman"/>
        </w:rPr>
        <w:t xml:space="preserve">Consult the Graduate College </w:t>
      </w:r>
      <w:hyperlink r:id="rId13" w:history="1">
        <w:r w:rsidR="00292B73" w:rsidRPr="002615EE">
          <w:rPr>
            <w:rStyle w:val="Hyperlink"/>
            <w:rFonts w:ascii="Times New Roman" w:hAnsi="Times New Roman" w:cs="Times New Roman"/>
          </w:rPr>
          <w:t>manual</w:t>
        </w:r>
      </w:hyperlink>
      <w:r w:rsidR="00292B73" w:rsidRPr="002615EE">
        <w:rPr>
          <w:rFonts w:ascii="Times New Roman" w:hAnsi="Times New Roman" w:cs="Times New Roman"/>
        </w:rPr>
        <w:t xml:space="preserve"> for more information.</w:t>
      </w:r>
    </w:p>
    <w:p w14:paraId="7CD92048" w14:textId="77777777" w:rsidR="00280ED7" w:rsidRDefault="00280ED7" w:rsidP="00573248">
      <w:pPr>
        <w:rPr>
          <w:rFonts w:ascii="Times New Roman" w:hAnsi="Times New Roman" w:cs="Times New Roman"/>
        </w:rPr>
      </w:pPr>
    </w:p>
    <w:p w14:paraId="2B9BF6C7" w14:textId="71F35782" w:rsidR="00280ED7" w:rsidRPr="004E2649" w:rsidRDefault="00280ED7" w:rsidP="00573248">
      <w:pPr>
        <w:rPr>
          <w:rFonts w:ascii="Times New Roman" w:hAnsi="Times New Roman" w:cs="Times New Roman"/>
        </w:rPr>
      </w:pPr>
      <w:r>
        <w:rPr>
          <w:rFonts w:ascii="Times New Roman" w:hAnsi="Times New Roman" w:cs="Times New Roman"/>
        </w:rPr>
        <w:t>S</w:t>
      </w:r>
      <w:r w:rsidRPr="00280ED7">
        <w:rPr>
          <w:rFonts w:ascii="Times New Roman" w:hAnsi="Times New Roman" w:cs="Times New Roman"/>
        </w:rPr>
        <w:t xml:space="preserve">tudents start taking thesis hours once they have completed </w:t>
      </w:r>
      <w:proofErr w:type="gramStart"/>
      <w:r w:rsidRPr="00280ED7">
        <w:rPr>
          <w:rFonts w:ascii="Times New Roman" w:hAnsi="Times New Roman" w:cs="Times New Roman"/>
        </w:rPr>
        <w:t>all of</w:t>
      </w:r>
      <w:proofErr w:type="gramEnd"/>
      <w:r w:rsidRPr="00280ED7">
        <w:rPr>
          <w:rFonts w:ascii="Times New Roman" w:hAnsi="Times New Roman" w:cs="Times New Roman"/>
        </w:rPr>
        <w:t xml:space="preserve"> the required courses for their degree or are very close to having them completed, and after they have taken their comprehensive exam. They can take as many thesis hours as they would like each semester</w:t>
      </w:r>
      <w:r>
        <w:rPr>
          <w:rFonts w:ascii="Times New Roman" w:hAnsi="Times New Roman" w:cs="Times New Roman"/>
        </w:rPr>
        <w:t>;</w:t>
      </w:r>
      <w:r w:rsidRPr="00280ED7">
        <w:rPr>
          <w:rFonts w:ascii="Times New Roman" w:hAnsi="Times New Roman" w:cs="Times New Roman"/>
        </w:rPr>
        <w:t xml:space="preserve"> however, the Graduate College accepts a maximum total of 15 thesis hours, so the student may want to divide them up strategically among the semesters in which they are being taken.</w:t>
      </w:r>
    </w:p>
    <w:p w14:paraId="01DFE7BD" w14:textId="77777777" w:rsidR="00773603" w:rsidRDefault="00773603" w:rsidP="00573248">
      <w:pPr>
        <w:rPr>
          <w:rFonts w:ascii="Times New Roman" w:hAnsi="Times New Roman" w:cs="Times New Roman"/>
          <w:bCs/>
        </w:rPr>
      </w:pPr>
    </w:p>
    <w:p w14:paraId="73CAB4B4" w14:textId="6C52B344" w:rsidR="003725AE" w:rsidRPr="006C167A" w:rsidRDefault="003725AE" w:rsidP="00CE2F86">
      <w:pPr>
        <w:rPr>
          <w:rFonts w:ascii="Times New Roman" w:eastAsiaTheme="majorEastAsia" w:hAnsi="Times New Roman" w:cs="Times New Roman"/>
          <w:b/>
          <w:color w:val="000000" w:themeColor="text1"/>
          <w:szCs w:val="24"/>
        </w:rPr>
      </w:pPr>
      <w:bookmarkStart w:id="21" w:name="_Toc37596833"/>
      <w:bookmarkStart w:id="22" w:name="_Toc37596978"/>
      <w:bookmarkStart w:id="23" w:name="_Hlk119941548"/>
      <w:bookmarkStart w:id="24" w:name="_Toc531607574"/>
      <w:bookmarkEnd w:id="20"/>
      <w:r w:rsidRPr="006C167A">
        <w:rPr>
          <w:rFonts w:ascii="Times New Roman" w:eastAsiaTheme="majorEastAsia" w:hAnsi="Times New Roman" w:cs="Times New Roman"/>
          <w:b/>
          <w:color w:val="000000" w:themeColor="text1"/>
          <w:szCs w:val="24"/>
        </w:rPr>
        <w:t>Transfer Credits</w:t>
      </w:r>
      <w:bookmarkEnd w:id="21"/>
      <w:bookmarkEnd w:id="22"/>
      <w:r w:rsidR="00B22A89">
        <w:rPr>
          <w:rFonts w:ascii="Times New Roman" w:eastAsiaTheme="majorEastAsia" w:hAnsi="Times New Roman" w:cs="Times New Roman"/>
          <w:b/>
          <w:color w:val="000000" w:themeColor="text1"/>
          <w:szCs w:val="24"/>
        </w:rPr>
        <w:t xml:space="preserve"> </w:t>
      </w:r>
    </w:p>
    <w:p w14:paraId="335E284D" w14:textId="6F7AEE86" w:rsidR="00B07E04" w:rsidRDefault="00B07E04" w:rsidP="00B07E04">
      <w:pPr>
        <w:rPr>
          <w:rFonts w:ascii="Times New Roman" w:eastAsiaTheme="majorEastAsia" w:hAnsi="Times New Roman" w:cs="Times New Roman"/>
          <w:bCs/>
          <w:color w:val="000000" w:themeColor="text1"/>
          <w:szCs w:val="24"/>
        </w:rPr>
      </w:pPr>
      <w:bookmarkStart w:id="25" w:name="_Toc37596834"/>
      <w:bookmarkStart w:id="26" w:name="_Toc37596979"/>
      <w:r w:rsidRPr="00B07E04">
        <w:rPr>
          <w:rFonts w:ascii="Times New Roman" w:eastAsiaTheme="majorEastAsia" w:hAnsi="Times New Roman" w:cs="Times New Roman"/>
          <w:bCs/>
          <w:color w:val="000000" w:themeColor="text1"/>
          <w:szCs w:val="24"/>
        </w:rPr>
        <w:t xml:space="preserve">Students may transfer graduate-level coursework for elective credit with advisor approval. However, at least 39 </w:t>
      </w:r>
      <w:proofErr w:type="spellStart"/>
      <w:r w:rsidRPr="00B07E04">
        <w:rPr>
          <w:rFonts w:ascii="Times New Roman" w:eastAsiaTheme="majorEastAsia" w:hAnsi="Times New Roman" w:cs="Times New Roman"/>
          <w:bCs/>
          <w:color w:val="000000" w:themeColor="text1"/>
          <w:szCs w:val="24"/>
        </w:rPr>
        <w:t>s.h.</w:t>
      </w:r>
      <w:proofErr w:type="spellEnd"/>
      <w:r w:rsidRPr="00B07E04">
        <w:rPr>
          <w:rFonts w:ascii="Times New Roman" w:eastAsiaTheme="majorEastAsia" w:hAnsi="Times New Roman" w:cs="Times New Roman"/>
          <w:bCs/>
          <w:color w:val="000000" w:themeColor="text1"/>
          <w:szCs w:val="24"/>
        </w:rPr>
        <w:t xml:space="preserve"> must be earned while registered in the University of Iowa Graduate College, and after formal admission to the </w:t>
      </w:r>
      <w:r w:rsidR="00531296">
        <w:rPr>
          <w:rFonts w:ascii="Times New Roman" w:eastAsiaTheme="majorEastAsia" w:hAnsi="Times New Roman" w:cs="Times New Roman"/>
          <w:bCs/>
          <w:color w:val="000000" w:themeColor="text1"/>
          <w:szCs w:val="24"/>
        </w:rPr>
        <w:t>LLSSE</w:t>
      </w:r>
      <w:r w:rsidRPr="00B07E04">
        <w:rPr>
          <w:rFonts w:ascii="Times New Roman" w:eastAsiaTheme="majorEastAsia" w:hAnsi="Times New Roman" w:cs="Times New Roman"/>
          <w:bCs/>
          <w:color w:val="000000" w:themeColor="text1"/>
          <w:szCs w:val="24"/>
        </w:rPr>
        <w:t xml:space="preserve"> program. Additionally, courses taken ten or more years prior to the doctoral comprehensive examination must be evaluated by the advisor and the College of Education Dean’s Office </w:t>
      </w:r>
      <w:proofErr w:type="gramStart"/>
      <w:r w:rsidRPr="00B07E04">
        <w:rPr>
          <w:rFonts w:ascii="Times New Roman" w:eastAsiaTheme="majorEastAsia" w:hAnsi="Times New Roman" w:cs="Times New Roman"/>
          <w:bCs/>
          <w:color w:val="000000" w:themeColor="text1"/>
          <w:szCs w:val="24"/>
        </w:rPr>
        <w:t>in order to</w:t>
      </w:r>
      <w:proofErr w:type="gramEnd"/>
      <w:r w:rsidRPr="00B07E04">
        <w:rPr>
          <w:rFonts w:ascii="Times New Roman" w:eastAsiaTheme="majorEastAsia" w:hAnsi="Times New Roman" w:cs="Times New Roman"/>
          <w:bCs/>
          <w:color w:val="000000" w:themeColor="text1"/>
          <w:szCs w:val="24"/>
        </w:rPr>
        <w:t xml:space="preserve"> determine the possible use of these credit hours within a student's plan of study. The College of Education in turn, must send a letter of petition to the Graduate College, requesting the use of any or </w:t>
      </w:r>
      <w:proofErr w:type="gramStart"/>
      <w:r w:rsidRPr="00B07E04">
        <w:rPr>
          <w:rFonts w:ascii="Times New Roman" w:eastAsiaTheme="majorEastAsia" w:hAnsi="Times New Roman" w:cs="Times New Roman"/>
          <w:bCs/>
          <w:color w:val="000000" w:themeColor="text1"/>
          <w:szCs w:val="24"/>
        </w:rPr>
        <w:t>all of</w:t>
      </w:r>
      <w:proofErr w:type="gramEnd"/>
      <w:r w:rsidRPr="00B07E04">
        <w:rPr>
          <w:rFonts w:ascii="Times New Roman" w:eastAsiaTheme="majorEastAsia" w:hAnsi="Times New Roman" w:cs="Times New Roman"/>
          <w:bCs/>
          <w:color w:val="000000" w:themeColor="text1"/>
          <w:szCs w:val="24"/>
        </w:rPr>
        <w:t xml:space="preserve"> these credits toward the fulfillment of degree requirements. See the Graduate College policies </w:t>
      </w:r>
      <w:hyperlink r:id="rId14" w:history="1">
        <w:r w:rsidRPr="00B07E04">
          <w:rPr>
            <w:rStyle w:val="Hyperlink"/>
            <w:rFonts w:ascii="Times New Roman" w:eastAsiaTheme="majorEastAsia" w:hAnsi="Times New Roman" w:cs="Times New Roman"/>
            <w:bCs/>
            <w:szCs w:val="24"/>
          </w:rPr>
          <w:t>here</w:t>
        </w:r>
      </w:hyperlink>
      <w:r w:rsidRPr="00B07E04">
        <w:rPr>
          <w:rFonts w:ascii="Times New Roman" w:eastAsiaTheme="majorEastAsia" w:hAnsi="Times New Roman" w:cs="Times New Roman"/>
          <w:bCs/>
          <w:color w:val="000000" w:themeColor="text1"/>
          <w:szCs w:val="24"/>
        </w:rPr>
        <w:t xml:space="preserve">. </w:t>
      </w:r>
      <w:r w:rsidRPr="00C91678">
        <w:rPr>
          <w:rFonts w:ascii="Times New Roman" w:eastAsiaTheme="majorEastAsia" w:hAnsi="Times New Roman" w:cs="Times New Roman"/>
          <w:bCs/>
          <w:color w:val="000000" w:themeColor="text1"/>
          <w:szCs w:val="24"/>
        </w:rPr>
        <w:t>The Registrar must have an official transcript from the institution where the work was completed before transfer coursework can be applied to this degree. Your plan of study cannot be approved until transcripts are received and credit is on your UI record.</w:t>
      </w:r>
    </w:p>
    <w:p w14:paraId="3E72274D" w14:textId="77777777" w:rsidR="00B07E04" w:rsidRDefault="00B07E04" w:rsidP="00B07E04">
      <w:pPr>
        <w:rPr>
          <w:rFonts w:ascii="Times New Roman" w:eastAsiaTheme="majorEastAsia" w:hAnsi="Times New Roman" w:cs="Times New Roman"/>
          <w:bCs/>
          <w:color w:val="000000" w:themeColor="text1"/>
          <w:szCs w:val="24"/>
        </w:rPr>
      </w:pPr>
    </w:p>
    <w:p w14:paraId="77C40323" w14:textId="7BCD736E" w:rsidR="00B07E04" w:rsidRPr="00B07E04" w:rsidRDefault="00B07E04" w:rsidP="00B07E04">
      <w:pPr>
        <w:rPr>
          <w:rFonts w:ascii="Times New Roman" w:eastAsiaTheme="majorEastAsia" w:hAnsi="Times New Roman" w:cs="Times New Roman"/>
          <w:b/>
          <w:color w:val="000000" w:themeColor="text1"/>
          <w:szCs w:val="24"/>
        </w:rPr>
      </w:pPr>
      <w:r w:rsidRPr="00B07E04">
        <w:rPr>
          <w:rFonts w:ascii="Times New Roman" w:eastAsiaTheme="majorEastAsia" w:hAnsi="Times New Roman" w:cs="Times New Roman"/>
          <w:b/>
          <w:color w:val="000000" w:themeColor="text1"/>
          <w:szCs w:val="24"/>
        </w:rPr>
        <w:t>Course Substitutions</w:t>
      </w:r>
    </w:p>
    <w:p w14:paraId="3A094F57" w14:textId="00D0FF33" w:rsidR="00B07E04" w:rsidRDefault="00B07E04" w:rsidP="00B07E04">
      <w:pPr>
        <w:rPr>
          <w:rFonts w:ascii="Times New Roman" w:eastAsiaTheme="majorEastAsia" w:hAnsi="Times New Roman" w:cs="Times New Roman"/>
          <w:bCs/>
          <w:color w:val="000000" w:themeColor="text1"/>
          <w:szCs w:val="24"/>
        </w:rPr>
      </w:pPr>
      <w:r w:rsidRPr="00B07E04">
        <w:rPr>
          <w:rFonts w:ascii="Times New Roman" w:eastAsiaTheme="majorEastAsia" w:hAnsi="Times New Roman" w:cs="Times New Roman"/>
          <w:bCs/>
          <w:color w:val="000000" w:themeColor="text1"/>
          <w:szCs w:val="24"/>
        </w:rPr>
        <w:t xml:space="preserve">Substitutions for required courses are </w:t>
      </w:r>
      <w:r>
        <w:rPr>
          <w:rFonts w:ascii="Times New Roman" w:eastAsiaTheme="majorEastAsia" w:hAnsi="Times New Roman" w:cs="Times New Roman"/>
          <w:bCs/>
          <w:color w:val="000000" w:themeColor="text1"/>
          <w:szCs w:val="24"/>
        </w:rPr>
        <w:t>less common</w:t>
      </w:r>
      <w:r w:rsidRPr="00B07E04">
        <w:rPr>
          <w:rFonts w:ascii="Times New Roman" w:eastAsiaTheme="majorEastAsia" w:hAnsi="Times New Roman" w:cs="Times New Roman"/>
          <w:bCs/>
          <w:color w:val="000000" w:themeColor="text1"/>
          <w:szCs w:val="24"/>
        </w:rPr>
        <w:t xml:space="preserve">. Students may petition for a course substitution for a required course by submitting a syllabus </w:t>
      </w:r>
      <w:r w:rsidR="00B75D78">
        <w:rPr>
          <w:rFonts w:ascii="Times New Roman" w:eastAsiaTheme="majorEastAsia" w:hAnsi="Times New Roman" w:cs="Times New Roman"/>
          <w:bCs/>
          <w:color w:val="000000" w:themeColor="text1"/>
          <w:szCs w:val="24"/>
        </w:rPr>
        <w:t xml:space="preserve">and </w:t>
      </w:r>
      <w:r w:rsidR="00542A82">
        <w:rPr>
          <w:rFonts w:ascii="Times New Roman" w:eastAsiaTheme="majorEastAsia" w:hAnsi="Times New Roman" w:cs="Times New Roman"/>
          <w:bCs/>
          <w:color w:val="000000" w:themeColor="text1"/>
          <w:szCs w:val="24"/>
        </w:rPr>
        <w:t>a course substitution form</w:t>
      </w:r>
      <w:r w:rsidRPr="00B07E04">
        <w:rPr>
          <w:rFonts w:ascii="Times New Roman" w:eastAsiaTheme="majorEastAsia" w:hAnsi="Times New Roman" w:cs="Times New Roman"/>
          <w:bCs/>
          <w:color w:val="000000" w:themeColor="text1"/>
          <w:szCs w:val="24"/>
        </w:rPr>
        <w:t xml:space="preserve">. If the </w:t>
      </w:r>
      <w:r w:rsidRPr="00B07E04">
        <w:rPr>
          <w:rFonts w:ascii="Times New Roman" w:eastAsiaTheme="majorEastAsia" w:hAnsi="Times New Roman" w:cs="Times New Roman"/>
          <w:bCs/>
          <w:color w:val="000000" w:themeColor="text1"/>
          <w:szCs w:val="24"/>
        </w:rPr>
        <w:lastRenderedPageBreak/>
        <w:t xml:space="preserve">advisor approves, the rationale is then submitted to the </w:t>
      </w:r>
      <w:r w:rsidR="00531296">
        <w:rPr>
          <w:rFonts w:ascii="Times New Roman" w:eastAsiaTheme="majorEastAsia" w:hAnsi="Times New Roman" w:cs="Times New Roman"/>
          <w:bCs/>
          <w:color w:val="000000" w:themeColor="text1"/>
          <w:szCs w:val="24"/>
        </w:rPr>
        <w:t>LLSSE</w:t>
      </w:r>
      <w:r w:rsidR="00531296" w:rsidRPr="00B07E04">
        <w:rPr>
          <w:rFonts w:ascii="Times New Roman" w:eastAsiaTheme="majorEastAsia" w:hAnsi="Times New Roman" w:cs="Times New Roman"/>
          <w:bCs/>
          <w:color w:val="000000" w:themeColor="text1"/>
          <w:szCs w:val="24"/>
        </w:rPr>
        <w:t xml:space="preserve"> </w:t>
      </w:r>
      <w:r w:rsidRPr="00B07E04">
        <w:rPr>
          <w:rFonts w:ascii="Times New Roman" w:eastAsiaTheme="majorEastAsia" w:hAnsi="Times New Roman" w:cs="Times New Roman"/>
          <w:bCs/>
          <w:color w:val="000000" w:themeColor="text1"/>
          <w:szCs w:val="24"/>
        </w:rPr>
        <w:t xml:space="preserve">faculty for a vote of approval. A majority of </w:t>
      </w:r>
      <w:r w:rsidR="00531296">
        <w:rPr>
          <w:rFonts w:ascii="Times New Roman" w:eastAsiaTheme="majorEastAsia" w:hAnsi="Times New Roman" w:cs="Times New Roman"/>
          <w:bCs/>
          <w:color w:val="000000" w:themeColor="text1"/>
          <w:szCs w:val="24"/>
        </w:rPr>
        <w:t>LLSSE</w:t>
      </w:r>
      <w:r w:rsidR="00531296" w:rsidRPr="00B07E04">
        <w:rPr>
          <w:rFonts w:ascii="Times New Roman" w:eastAsiaTheme="majorEastAsia" w:hAnsi="Times New Roman" w:cs="Times New Roman"/>
          <w:bCs/>
          <w:color w:val="000000" w:themeColor="text1"/>
          <w:szCs w:val="24"/>
        </w:rPr>
        <w:t xml:space="preserve"> </w:t>
      </w:r>
      <w:r w:rsidRPr="00B07E04">
        <w:rPr>
          <w:rFonts w:ascii="Times New Roman" w:eastAsiaTheme="majorEastAsia" w:hAnsi="Times New Roman" w:cs="Times New Roman"/>
          <w:bCs/>
          <w:color w:val="000000" w:themeColor="text1"/>
          <w:szCs w:val="24"/>
        </w:rPr>
        <w:t xml:space="preserve">faculty must vote to approve. </w:t>
      </w:r>
      <w:r w:rsidR="00E22C6F">
        <w:rPr>
          <w:rFonts w:ascii="Times New Roman" w:eastAsiaTheme="majorEastAsia" w:hAnsi="Times New Roman" w:cs="Times New Roman"/>
          <w:bCs/>
          <w:color w:val="000000" w:themeColor="text1"/>
          <w:szCs w:val="24"/>
        </w:rPr>
        <w:t xml:space="preserve">Decisions about course substitutions are made on a case-by-case basis. The course substitution request form can be obtained from the </w:t>
      </w:r>
      <w:r w:rsidR="00531296">
        <w:rPr>
          <w:rFonts w:ascii="Times New Roman" w:eastAsiaTheme="majorEastAsia" w:hAnsi="Times New Roman" w:cs="Times New Roman"/>
          <w:bCs/>
          <w:color w:val="000000" w:themeColor="text1"/>
          <w:szCs w:val="24"/>
        </w:rPr>
        <w:t xml:space="preserve">LLSSE </w:t>
      </w:r>
      <w:r w:rsidR="00E22C6F">
        <w:rPr>
          <w:rFonts w:ascii="Times New Roman" w:eastAsiaTheme="majorEastAsia" w:hAnsi="Times New Roman" w:cs="Times New Roman"/>
          <w:bCs/>
          <w:color w:val="000000" w:themeColor="text1"/>
          <w:szCs w:val="24"/>
        </w:rPr>
        <w:t xml:space="preserve">Coordinator. </w:t>
      </w:r>
    </w:p>
    <w:bookmarkEnd w:id="23"/>
    <w:bookmarkEnd w:id="25"/>
    <w:bookmarkEnd w:id="26"/>
    <w:p w14:paraId="44927DFB" w14:textId="77777777" w:rsidR="00B423F1" w:rsidRPr="00B423F1" w:rsidRDefault="00B423F1" w:rsidP="00B423F1">
      <w:pPr>
        <w:rPr>
          <w:rFonts w:ascii="Times New Roman" w:eastAsiaTheme="majorEastAsia" w:hAnsi="Times New Roman" w:cs="Times New Roman"/>
          <w:bCs/>
          <w:color w:val="000000" w:themeColor="text1"/>
          <w:szCs w:val="24"/>
        </w:rPr>
      </w:pPr>
    </w:p>
    <w:p w14:paraId="071011BE" w14:textId="2A494657" w:rsidR="00DC1408" w:rsidRPr="006C167A" w:rsidRDefault="00DC1408" w:rsidP="00CE2F86">
      <w:pPr>
        <w:rPr>
          <w:rFonts w:ascii="Times New Roman" w:eastAsiaTheme="majorEastAsia" w:hAnsi="Times New Roman" w:cs="Times New Roman"/>
          <w:b/>
          <w:color w:val="000000" w:themeColor="text1"/>
          <w:szCs w:val="24"/>
        </w:rPr>
      </w:pPr>
      <w:bookmarkStart w:id="27" w:name="_Toc37596835"/>
      <w:bookmarkStart w:id="28" w:name="_Toc37596980"/>
      <w:r w:rsidRPr="006C167A">
        <w:rPr>
          <w:rFonts w:ascii="Times New Roman" w:eastAsiaTheme="majorEastAsia" w:hAnsi="Times New Roman" w:cs="Times New Roman"/>
          <w:b/>
          <w:color w:val="000000" w:themeColor="text1"/>
          <w:szCs w:val="24"/>
        </w:rPr>
        <w:t>Academic Advising</w:t>
      </w:r>
      <w:bookmarkEnd w:id="24"/>
      <w:bookmarkEnd w:id="27"/>
      <w:bookmarkEnd w:id="28"/>
    </w:p>
    <w:p w14:paraId="5C9DFFCE" w14:textId="1362D283" w:rsidR="00CE2F86" w:rsidRDefault="00DC1408" w:rsidP="00BB29B8">
      <w:pPr>
        <w:rPr>
          <w:rFonts w:ascii="Times New Roman" w:hAnsi="Times New Roman" w:cs="Times New Roman"/>
        </w:rPr>
      </w:pPr>
      <w:r w:rsidRPr="002615EE">
        <w:rPr>
          <w:rFonts w:ascii="Times New Roman" w:hAnsi="Times New Roman" w:cs="Times New Roman"/>
        </w:rPr>
        <w:t xml:space="preserve">All </w:t>
      </w:r>
      <w:r w:rsidR="00531296">
        <w:rPr>
          <w:rFonts w:ascii="Times New Roman" w:eastAsiaTheme="majorEastAsia" w:hAnsi="Times New Roman" w:cs="Times New Roman"/>
          <w:bCs/>
          <w:color w:val="000000" w:themeColor="text1"/>
          <w:szCs w:val="24"/>
        </w:rPr>
        <w:t>LLSSE</w:t>
      </w:r>
      <w:r w:rsidR="00531296" w:rsidRPr="002615EE">
        <w:rPr>
          <w:rFonts w:ascii="Times New Roman" w:hAnsi="Times New Roman" w:cs="Times New Roman"/>
        </w:rPr>
        <w:t xml:space="preserve"> </w:t>
      </w:r>
      <w:r w:rsidRPr="002615EE">
        <w:rPr>
          <w:rFonts w:ascii="Times New Roman" w:hAnsi="Times New Roman" w:cs="Times New Roman"/>
        </w:rPr>
        <w:t>Ph.D. students are initially assigned to a faculty academic advisor. This assignment is not necessarily permanent and can be changed at the request of the student. In the case of changing advisors, a conversation with all parties is recommended.</w:t>
      </w:r>
    </w:p>
    <w:p w14:paraId="354E5052" w14:textId="77777777" w:rsidR="00B07E04" w:rsidRPr="004E2649" w:rsidRDefault="00B07E04" w:rsidP="00BB29B8">
      <w:pPr>
        <w:rPr>
          <w:rFonts w:ascii="Times New Roman" w:hAnsi="Times New Roman" w:cs="Times New Roman"/>
        </w:rPr>
      </w:pPr>
    </w:p>
    <w:p w14:paraId="6F4A562A" w14:textId="4D17D5E3" w:rsidR="0096048D" w:rsidRPr="00D83A8C" w:rsidRDefault="00282B9B" w:rsidP="00D83A8C">
      <w:pPr>
        <w:pStyle w:val="Heading1"/>
        <w:jc w:val="center"/>
        <w:rPr>
          <w:rFonts w:ascii="Times New Roman" w:hAnsi="Times New Roman" w:cs="Times New Roman"/>
          <w:bCs/>
          <w:sz w:val="36"/>
          <w:szCs w:val="36"/>
        </w:rPr>
      </w:pPr>
      <w:bookmarkStart w:id="29" w:name="_Toc58846550"/>
      <w:r w:rsidRPr="00D83A8C">
        <w:rPr>
          <w:rFonts w:ascii="Times New Roman" w:hAnsi="Times New Roman" w:cs="Times New Roman"/>
          <w:bCs/>
          <w:sz w:val="36"/>
          <w:szCs w:val="36"/>
        </w:rPr>
        <w:t>Milestones</w:t>
      </w:r>
      <w:bookmarkEnd w:id="29"/>
    </w:p>
    <w:p w14:paraId="580ABD69" w14:textId="77777777" w:rsidR="0015120B" w:rsidRPr="0097071A" w:rsidRDefault="0015120B" w:rsidP="0015120B">
      <w:pPr>
        <w:rPr>
          <w:rFonts w:ascii="Times New Roman" w:hAnsi="Times New Roman" w:cs="Times New Roman"/>
          <w:sz w:val="32"/>
          <w:szCs w:val="32"/>
        </w:rPr>
      </w:pPr>
      <w:bookmarkStart w:id="30" w:name="_Toc58846551"/>
      <w:r>
        <w:rPr>
          <w:rFonts w:ascii="Times New Roman" w:hAnsi="Times New Roman" w:cs="Times New Roman"/>
          <w:sz w:val="32"/>
          <w:szCs w:val="32"/>
        </w:rPr>
        <w:t>Comprehensive Exam</w:t>
      </w:r>
    </w:p>
    <w:p w14:paraId="2F1152C4" w14:textId="77777777" w:rsidR="0015120B" w:rsidRPr="00292B73" w:rsidRDefault="0015120B" w:rsidP="0015120B">
      <w:pPr>
        <w:rPr>
          <w:rFonts w:ascii="Times New Roman" w:hAnsi="Times New Roman" w:cs="Times New Roman"/>
        </w:rPr>
      </w:pPr>
      <w:r w:rsidRPr="00292B73">
        <w:rPr>
          <w:rFonts w:ascii="Times New Roman" w:hAnsi="Times New Roman" w:cs="Times New Roman"/>
        </w:rPr>
        <w:t xml:space="preserve">The comprehensive examination is an opportunity for students to demonstrate, synthesize, and apply the knowledge gained in their coursework. Successful completion of the comprehensive exam demonstrates breadth and depth of understanding of theories, methods, and findings from relevant disciplines. Successful completion also indicates that candidates are ready to begin dissertation work and provides evidence that students can engage in scholarly conversations within their field(s). </w:t>
      </w:r>
    </w:p>
    <w:p w14:paraId="46A0F914" w14:textId="77777777" w:rsidR="0015120B" w:rsidRPr="00292B73" w:rsidRDefault="0015120B" w:rsidP="0015120B">
      <w:pPr>
        <w:rPr>
          <w:rFonts w:ascii="Times New Roman" w:hAnsi="Times New Roman" w:cs="Times New Roman"/>
        </w:rPr>
      </w:pPr>
    </w:p>
    <w:p w14:paraId="28803FDF" w14:textId="55817676" w:rsidR="0015120B" w:rsidRDefault="0015120B" w:rsidP="0015120B">
      <w:pPr>
        <w:rPr>
          <w:rFonts w:ascii="Times New Roman" w:hAnsi="Times New Roman" w:cs="Times New Roman"/>
        </w:rPr>
      </w:pPr>
      <w:r w:rsidRPr="00292B73">
        <w:rPr>
          <w:rFonts w:ascii="Times New Roman" w:hAnsi="Times New Roman" w:cs="Times New Roman"/>
        </w:rPr>
        <w:t xml:space="preserve">Students should be completed with most of their coursework before their comprehensive exam semester. They can be enrolled in no more than two courses during the semester they complete the exam. Students must complete the memo of intent by week 8 of the semester </w:t>
      </w:r>
      <w:r w:rsidRPr="00B75D78">
        <w:rPr>
          <w:rFonts w:ascii="Times New Roman" w:hAnsi="Times New Roman" w:cs="Times New Roman"/>
          <w:i/>
          <w:iCs/>
        </w:rPr>
        <w:t>before</w:t>
      </w:r>
      <w:r w:rsidRPr="00292B73">
        <w:rPr>
          <w:rFonts w:ascii="Times New Roman" w:hAnsi="Times New Roman" w:cs="Times New Roman"/>
        </w:rPr>
        <w:t xml:space="preserve"> the semester for exam completion. The approved and finalized memo should be completed by week 11. A defense date can be set during the fall or spring semesters.</w:t>
      </w:r>
      <w:r>
        <w:rPr>
          <w:rFonts w:ascii="Times New Roman" w:hAnsi="Times New Roman" w:cs="Times New Roman"/>
        </w:rPr>
        <w:t xml:space="preserve"> Contact the </w:t>
      </w:r>
      <w:r w:rsidR="00531296">
        <w:rPr>
          <w:rFonts w:ascii="Times New Roman" w:eastAsiaTheme="majorEastAsia" w:hAnsi="Times New Roman" w:cs="Times New Roman"/>
          <w:bCs/>
          <w:color w:val="000000" w:themeColor="text1"/>
          <w:szCs w:val="24"/>
        </w:rPr>
        <w:t>LLSSE</w:t>
      </w:r>
      <w:r w:rsidR="00531296">
        <w:rPr>
          <w:rFonts w:ascii="Times New Roman" w:hAnsi="Times New Roman" w:cs="Times New Roman"/>
        </w:rPr>
        <w:t xml:space="preserve"> </w:t>
      </w:r>
      <w:r>
        <w:rPr>
          <w:rFonts w:ascii="Times New Roman" w:hAnsi="Times New Roman" w:cs="Times New Roman"/>
        </w:rPr>
        <w:t xml:space="preserve">program coordinator for a full description of the exam process. </w:t>
      </w:r>
    </w:p>
    <w:p w14:paraId="4A9F4D95" w14:textId="77777777" w:rsidR="00531296" w:rsidRDefault="00531296" w:rsidP="0015120B">
      <w:pPr>
        <w:rPr>
          <w:rFonts w:ascii="Times New Roman" w:hAnsi="Times New Roman" w:cs="Times New Roman"/>
          <w:b/>
          <w:bCs/>
        </w:rPr>
      </w:pPr>
      <w:bookmarkStart w:id="31" w:name="_Hlk120719606"/>
    </w:p>
    <w:p w14:paraId="511E37D9" w14:textId="5BD35C36" w:rsidR="0015120B" w:rsidRPr="00C91678" w:rsidRDefault="0015120B" w:rsidP="0015120B">
      <w:pPr>
        <w:rPr>
          <w:rFonts w:ascii="Times New Roman" w:hAnsi="Times New Roman" w:cs="Times New Roman"/>
          <w:b/>
          <w:bCs/>
        </w:rPr>
      </w:pPr>
      <w:r w:rsidRPr="00C91678">
        <w:rPr>
          <w:rFonts w:ascii="Times New Roman" w:hAnsi="Times New Roman" w:cs="Times New Roman"/>
          <w:b/>
          <w:bCs/>
        </w:rPr>
        <w:t>Dissertation and Comprehensive Exam Voting</w:t>
      </w:r>
    </w:p>
    <w:p w14:paraId="0F51539B" w14:textId="77777777" w:rsidR="0015120B" w:rsidRDefault="0015120B" w:rsidP="0015120B">
      <w:pPr>
        <w:rPr>
          <w:rFonts w:ascii="Times New Roman" w:hAnsi="Times New Roman" w:cs="Times New Roman"/>
        </w:rPr>
      </w:pPr>
      <w:r>
        <w:rPr>
          <w:noProof/>
        </w:rPr>
        <w:drawing>
          <wp:inline distT="0" distB="0" distL="0" distR="0" wp14:anchorId="1E70FB8A" wp14:editId="6F6E933A">
            <wp:extent cx="5943600" cy="1983959"/>
            <wp:effectExtent l="0" t="0" r="0" b="0"/>
            <wp:docPr id="1" name="Picture 1"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1983959"/>
                    </a:xfrm>
                    <a:prstGeom prst="rect">
                      <a:avLst/>
                    </a:prstGeom>
                  </pic:spPr>
                </pic:pic>
              </a:graphicData>
            </a:graphic>
          </wp:inline>
        </w:drawing>
      </w:r>
    </w:p>
    <w:p w14:paraId="3E0117A2" w14:textId="77777777" w:rsidR="0015120B" w:rsidRDefault="0015120B" w:rsidP="0015120B">
      <w:pPr>
        <w:rPr>
          <w:rFonts w:ascii="Times New Roman" w:hAnsi="Times New Roman" w:cs="Times New Roman"/>
        </w:rPr>
      </w:pPr>
    </w:p>
    <w:p w14:paraId="4AF46FC7" w14:textId="7B834B8A" w:rsidR="0015120B" w:rsidRDefault="0015120B" w:rsidP="0015120B">
      <w:pPr>
        <w:rPr>
          <w:rFonts w:ascii="Times New Roman" w:hAnsi="Times New Roman" w:cs="Times New Roman"/>
        </w:rPr>
      </w:pPr>
      <w:bookmarkStart w:id="32" w:name="_Hlk120719595"/>
      <w:bookmarkEnd w:id="31"/>
      <w:r>
        <w:rPr>
          <w:rFonts w:ascii="Times New Roman" w:hAnsi="Times New Roman" w:cs="Times New Roman"/>
        </w:rPr>
        <w:t xml:space="preserve">If a student receives a decision of “reservations”, the committee will determine how long they </w:t>
      </w:r>
      <w:proofErr w:type="gramStart"/>
      <w:r>
        <w:rPr>
          <w:rFonts w:ascii="Times New Roman" w:hAnsi="Times New Roman" w:cs="Times New Roman"/>
        </w:rPr>
        <w:t>have to</w:t>
      </w:r>
      <w:proofErr w:type="gramEnd"/>
      <w:r>
        <w:rPr>
          <w:rFonts w:ascii="Times New Roman" w:hAnsi="Times New Roman" w:cs="Times New Roman"/>
        </w:rPr>
        <w:t xml:space="preserve"> revise the necessary sections of the exam. The committee chair will write a letter detailing how the decision was made, what the student can do to pass, and how long they </w:t>
      </w:r>
      <w:proofErr w:type="gramStart"/>
      <w:r>
        <w:rPr>
          <w:rFonts w:ascii="Times New Roman" w:hAnsi="Times New Roman" w:cs="Times New Roman"/>
        </w:rPr>
        <w:t>have to</w:t>
      </w:r>
      <w:proofErr w:type="gramEnd"/>
      <w:r>
        <w:rPr>
          <w:rFonts w:ascii="Times New Roman" w:hAnsi="Times New Roman" w:cs="Times New Roman"/>
        </w:rPr>
        <w:t xml:space="preserve"> finish. The letter is sent to the student, committee, and graduate college. After re-submission of the required materials, the committee will make a final determination of pass or fail. </w:t>
      </w:r>
      <w:bookmarkEnd w:id="32"/>
    </w:p>
    <w:p w14:paraId="76F5F6EC" w14:textId="04B97200" w:rsidR="00E22C6F" w:rsidRDefault="00E22C6F" w:rsidP="0015120B">
      <w:pPr>
        <w:rPr>
          <w:rFonts w:ascii="Times New Roman" w:hAnsi="Times New Roman" w:cs="Times New Roman"/>
        </w:rPr>
      </w:pPr>
    </w:p>
    <w:p w14:paraId="5957153B" w14:textId="0EAC827B" w:rsidR="00E22C6F" w:rsidRDefault="00E22C6F" w:rsidP="0015120B">
      <w:pPr>
        <w:rPr>
          <w:rFonts w:ascii="Times New Roman" w:hAnsi="Times New Roman" w:cs="Times New Roman"/>
        </w:rPr>
      </w:pPr>
      <w:r>
        <w:rPr>
          <w:rFonts w:ascii="Times New Roman" w:hAnsi="Times New Roman" w:cs="Times New Roman"/>
        </w:rPr>
        <w:t xml:space="preserve">Students should contact the </w:t>
      </w:r>
      <w:r w:rsidR="00531296">
        <w:rPr>
          <w:rFonts w:ascii="Times New Roman" w:hAnsi="Times New Roman" w:cs="Times New Roman"/>
        </w:rPr>
        <w:t>LLSSE</w:t>
      </w:r>
      <w:r>
        <w:rPr>
          <w:rFonts w:ascii="Times New Roman" w:hAnsi="Times New Roman" w:cs="Times New Roman"/>
        </w:rPr>
        <w:t xml:space="preserve"> advisor for the full description of comprehensive exam policies and procedures. The timeline for the exam is as follows:</w:t>
      </w:r>
    </w:p>
    <w:p w14:paraId="5ED29452" w14:textId="4F90F94F" w:rsidR="00E22C6F" w:rsidRDefault="00E22C6F" w:rsidP="0015120B">
      <w:pPr>
        <w:rPr>
          <w:rFonts w:ascii="Times New Roman" w:hAnsi="Times New Roman" w:cs="Times New Roman"/>
        </w:rPr>
      </w:pPr>
    </w:p>
    <w:p w14:paraId="07B93EA5" w14:textId="0BB947B0" w:rsidR="00E22C6F" w:rsidRDefault="00E22C6F" w:rsidP="0015120B">
      <w:pPr>
        <w:rPr>
          <w:rFonts w:ascii="Times New Roman" w:hAnsi="Times New Roman" w:cs="Times New Roman"/>
        </w:rPr>
      </w:pPr>
      <w:r>
        <w:rPr>
          <w:rFonts w:ascii="Times New Roman" w:hAnsi="Times New Roman" w:cs="Times New Roman"/>
          <w:noProof/>
          <w:szCs w:val="24"/>
        </w:rPr>
        <w:drawing>
          <wp:inline distT="0" distB="0" distL="0" distR="0" wp14:anchorId="5DFFEB4D" wp14:editId="373C6E8E">
            <wp:extent cx="5943600" cy="2845386"/>
            <wp:effectExtent l="0" t="0" r="0" b="0"/>
            <wp:docPr id="4"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imelin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845386"/>
                    </a:xfrm>
                    <a:prstGeom prst="rect">
                      <a:avLst/>
                    </a:prstGeom>
                    <a:noFill/>
                  </pic:spPr>
                </pic:pic>
              </a:graphicData>
            </a:graphic>
          </wp:inline>
        </w:drawing>
      </w:r>
    </w:p>
    <w:p w14:paraId="7EB3EFFD" w14:textId="77777777" w:rsidR="0015120B" w:rsidRDefault="0015120B" w:rsidP="00CE2F86">
      <w:pPr>
        <w:pStyle w:val="Heading2"/>
        <w:rPr>
          <w:rFonts w:ascii="Times New Roman" w:hAnsi="Times New Roman" w:cs="Times New Roman"/>
          <w:b w:val="0"/>
        </w:rPr>
      </w:pPr>
    </w:p>
    <w:p w14:paraId="24A507C0" w14:textId="797E55F1" w:rsidR="00644409" w:rsidRPr="002615EE" w:rsidRDefault="00644409" w:rsidP="00CE2F86">
      <w:pPr>
        <w:pStyle w:val="Heading2"/>
        <w:rPr>
          <w:rFonts w:ascii="Times New Roman" w:hAnsi="Times New Roman" w:cs="Times New Roman"/>
          <w:b w:val="0"/>
        </w:rPr>
      </w:pPr>
      <w:r w:rsidRPr="002615EE">
        <w:rPr>
          <w:rFonts w:ascii="Times New Roman" w:hAnsi="Times New Roman" w:cs="Times New Roman"/>
          <w:b w:val="0"/>
        </w:rPr>
        <w:t>Dissertation</w:t>
      </w:r>
      <w:bookmarkStart w:id="33" w:name="_Hlk14784543"/>
      <w:bookmarkEnd w:id="30"/>
    </w:p>
    <w:p w14:paraId="4B330549" w14:textId="323F0CAE" w:rsidR="00570081" w:rsidRPr="002615EE" w:rsidRDefault="00644409" w:rsidP="00E14953">
      <w:pPr>
        <w:rPr>
          <w:rFonts w:ascii="Times New Roman" w:hAnsi="Times New Roman" w:cs="Times New Roman"/>
        </w:rPr>
      </w:pPr>
      <w:r w:rsidRPr="002615EE">
        <w:rPr>
          <w:rFonts w:ascii="Times New Roman" w:hAnsi="Times New Roman" w:cs="Times New Roman"/>
        </w:rPr>
        <w:t xml:space="preserve">A dissertation is a required part of the doctoral program at the University of Iowa. </w:t>
      </w:r>
      <w:r w:rsidR="00531296">
        <w:rPr>
          <w:rFonts w:ascii="Times New Roman" w:hAnsi="Times New Roman" w:cs="Times New Roman"/>
        </w:rPr>
        <w:t>LLSSE</w:t>
      </w:r>
      <w:r w:rsidRPr="002615EE">
        <w:rPr>
          <w:rFonts w:ascii="Times New Roman" w:hAnsi="Times New Roman" w:cs="Times New Roman"/>
        </w:rPr>
        <w:t xml:space="preserve"> Ph.D. students identify a dissertation topic with the assistance of their faculty advisor.</w:t>
      </w:r>
      <w:r w:rsidR="00B7183E" w:rsidRPr="002615EE">
        <w:rPr>
          <w:rFonts w:ascii="Times New Roman" w:hAnsi="Times New Roman" w:cs="Times New Roman"/>
        </w:rPr>
        <w:t xml:space="preserve"> </w:t>
      </w:r>
      <w:r w:rsidR="0023032F">
        <w:rPr>
          <w:rFonts w:ascii="Times New Roman" w:hAnsi="Times New Roman" w:cs="Times New Roman"/>
        </w:rPr>
        <w:t>The d</w:t>
      </w:r>
      <w:r w:rsidR="008D3634" w:rsidRPr="002615EE">
        <w:rPr>
          <w:rFonts w:ascii="Times New Roman" w:hAnsi="Times New Roman" w:cs="Times New Roman"/>
        </w:rPr>
        <w:t>issertation committee must include</w:t>
      </w:r>
      <w:r w:rsidR="00292B73">
        <w:rPr>
          <w:rFonts w:ascii="Times New Roman" w:hAnsi="Times New Roman" w:cs="Times New Roman"/>
        </w:rPr>
        <w:t xml:space="preserve"> a minimum of four members and</w:t>
      </w:r>
      <w:r w:rsidR="008D3634" w:rsidRPr="002615EE">
        <w:rPr>
          <w:rFonts w:ascii="Times New Roman" w:hAnsi="Times New Roman" w:cs="Times New Roman"/>
        </w:rPr>
        <w:t>:</w:t>
      </w:r>
    </w:p>
    <w:p w14:paraId="63226BA7" w14:textId="77777777" w:rsidR="00292B73" w:rsidRPr="00292B73" w:rsidRDefault="00292B73" w:rsidP="00292B73">
      <w:pPr>
        <w:numPr>
          <w:ilvl w:val="0"/>
          <w:numId w:val="27"/>
        </w:numPr>
        <w:rPr>
          <w:rFonts w:ascii="Times New Roman" w:hAnsi="Times New Roman" w:cs="Times New Roman"/>
        </w:rPr>
      </w:pPr>
      <w:r w:rsidRPr="00292B73">
        <w:rPr>
          <w:rFonts w:ascii="Times New Roman" w:hAnsi="Times New Roman" w:cs="Times New Roman"/>
        </w:rPr>
        <w:t>At least three of the faculty members must be members of the University of Iowa tenure-track faculty</w:t>
      </w:r>
    </w:p>
    <w:p w14:paraId="3A88CC18" w14:textId="3F2D9443" w:rsidR="00292B73" w:rsidRDefault="00292B73" w:rsidP="00292B73">
      <w:pPr>
        <w:numPr>
          <w:ilvl w:val="0"/>
          <w:numId w:val="27"/>
        </w:numPr>
        <w:rPr>
          <w:rFonts w:ascii="Times New Roman" w:hAnsi="Times New Roman" w:cs="Times New Roman"/>
        </w:rPr>
      </w:pPr>
      <w:r w:rsidRPr="00292B73">
        <w:rPr>
          <w:rFonts w:ascii="Times New Roman" w:hAnsi="Times New Roman" w:cs="Times New Roman"/>
        </w:rPr>
        <w:t xml:space="preserve">At least two of the faculty members must be from the </w:t>
      </w:r>
      <w:r w:rsidR="00531296">
        <w:rPr>
          <w:rFonts w:ascii="Times New Roman" w:eastAsiaTheme="majorEastAsia" w:hAnsi="Times New Roman" w:cs="Times New Roman"/>
          <w:bCs/>
          <w:color w:val="000000" w:themeColor="text1"/>
          <w:szCs w:val="24"/>
        </w:rPr>
        <w:t>LLSSE</w:t>
      </w:r>
      <w:r w:rsidR="00531296" w:rsidRPr="00292B73">
        <w:rPr>
          <w:rFonts w:ascii="Times New Roman" w:hAnsi="Times New Roman" w:cs="Times New Roman"/>
        </w:rPr>
        <w:t xml:space="preserve"> </w:t>
      </w:r>
      <w:r w:rsidRPr="00292B73">
        <w:rPr>
          <w:rFonts w:ascii="Times New Roman" w:hAnsi="Times New Roman" w:cs="Times New Roman"/>
        </w:rPr>
        <w:t>Program Area who are members of the University of Iowa tenure-track faculty.</w:t>
      </w:r>
    </w:p>
    <w:p w14:paraId="42E7C056" w14:textId="2255BF0D" w:rsidR="00C91678" w:rsidRPr="00292B73" w:rsidRDefault="00C91678" w:rsidP="00292B73">
      <w:pPr>
        <w:numPr>
          <w:ilvl w:val="0"/>
          <w:numId w:val="27"/>
        </w:numPr>
        <w:rPr>
          <w:rFonts w:ascii="Times New Roman" w:hAnsi="Times New Roman" w:cs="Times New Roman"/>
        </w:rPr>
      </w:pPr>
      <w:r>
        <w:rPr>
          <w:rFonts w:ascii="Times New Roman" w:hAnsi="Times New Roman" w:cs="Times New Roman"/>
        </w:rPr>
        <w:t>At least 1 chair must be tenure-track</w:t>
      </w:r>
    </w:p>
    <w:p w14:paraId="1CB27C68" w14:textId="7D644208" w:rsidR="004E2649" w:rsidRDefault="00292B73" w:rsidP="00CB7A2D">
      <w:pPr>
        <w:rPr>
          <w:rFonts w:ascii="Times New Roman" w:hAnsi="Times New Roman" w:cs="Times New Roman"/>
        </w:rPr>
      </w:pPr>
      <w:r w:rsidRPr="00292B73">
        <w:rPr>
          <w:rFonts w:ascii="Times New Roman" w:hAnsi="Times New Roman" w:cs="Times New Roman"/>
        </w:rPr>
        <w:t>Requests for members external to the university require approval from the Dean of the College of Education.</w:t>
      </w:r>
      <w:r>
        <w:rPr>
          <w:rFonts w:ascii="Times New Roman" w:hAnsi="Times New Roman" w:cs="Times New Roman"/>
        </w:rPr>
        <w:t xml:space="preserve"> </w:t>
      </w:r>
      <w:r w:rsidR="00CB7A2D" w:rsidRPr="002615EE">
        <w:rPr>
          <w:rFonts w:ascii="Times New Roman" w:hAnsi="Times New Roman" w:cs="Times New Roman"/>
        </w:rPr>
        <w:t>This request must demonstrate that the external scholar brings expertise or experience not available among University of Iowa faculty.</w:t>
      </w:r>
      <w:r w:rsidR="00C91678">
        <w:rPr>
          <w:rFonts w:ascii="Times New Roman" w:hAnsi="Times New Roman" w:cs="Times New Roman"/>
        </w:rPr>
        <w:t xml:space="preserve"> Questions about whether approval is needed for a committee member to serve are answered in </w:t>
      </w:r>
      <w:hyperlink r:id="rId17" w:history="1">
        <w:r w:rsidR="00C91678" w:rsidRPr="00C91678">
          <w:rPr>
            <w:rStyle w:val="Hyperlink"/>
            <w:rFonts w:ascii="Times New Roman" w:hAnsi="Times New Roman" w:cs="Times New Roman"/>
          </w:rPr>
          <w:t>this</w:t>
        </w:r>
      </w:hyperlink>
      <w:r w:rsidR="00C91678">
        <w:rPr>
          <w:rFonts w:ascii="Times New Roman" w:hAnsi="Times New Roman" w:cs="Times New Roman"/>
        </w:rPr>
        <w:t xml:space="preserve"> document. </w:t>
      </w:r>
    </w:p>
    <w:bookmarkEnd w:id="33"/>
    <w:p w14:paraId="08C94764" w14:textId="77777777" w:rsidR="00B07E04" w:rsidRDefault="00B07E04" w:rsidP="00292B73">
      <w:pPr>
        <w:rPr>
          <w:rFonts w:ascii="Times New Roman" w:hAnsi="Times New Roman" w:cs="Times New Roman"/>
        </w:rPr>
      </w:pPr>
    </w:p>
    <w:p w14:paraId="5BDB6D5A" w14:textId="637C504A" w:rsidR="00FF7E7A" w:rsidRPr="00D83A8C" w:rsidRDefault="00DC1408" w:rsidP="00D83A8C">
      <w:pPr>
        <w:pStyle w:val="Heading1"/>
        <w:jc w:val="center"/>
        <w:rPr>
          <w:rFonts w:ascii="Times New Roman" w:hAnsi="Times New Roman" w:cs="Times New Roman"/>
          <w:sz w:val="36"/>
          <w:szCs w:val="36"/>
        </w:rPr>
      </w:pPr>
      <w:bookmarkStart w:id="34" w:name="_Toc58846552"/>
      <w:r w:rsidRPr="00D83A8C">
        <w:rPr>
          <w:rFonts w:ascii="Times New Roman" w:hAnsi="Times New Roman" w:cs="Times New Roman"/>
          <w:sz w:val="36"/>
          <w:szCs w:val="36"/>
        </w:rPr>
        <w:t>Policies and Procedures</w:t>
      </w:r>
      <w:bookmarkEnd w:id="34"/>
    </w:p>
    <w:p w14:paraId="0BFF0DE2" w14:textId="77777777" w:rsidR="00AD3636" w:rsidRPr="002615EE" w:rsidRDefault="00AD3636" w:rsidP="00CB7A2D">
      <w:pPr>
        <w:rPr>
          <w:rFonts w:ascii="Times New Roman" w:hAnsi="Times New Roman" w:cs="Times New Roman"/>
        </w:rPr>
      </w:pPr>
    </w:p>
    <w:p w14:paraId="52C45810" w14:textId="460498A0" w:rsidR="005927CF" w:rsidRPr="002615EE" w:rsidRDefault="00A66865" w:rsidP="00CB7A2D">
      <w:pPr>
        <w:rPr>
          <w:rFonts w:ascii="Times New Roman" w:hAnsi="Times New Roman" w:cs="Times New Roman"/>
        </w:rPr>
      </w:pPr>
      <w:r w:rsidRPr="002615EE">
        <w:rPr>
          <w:rFonts w:ascii="Times New Roman" w:hAnsi="Times New Roman" w:cs="Times New Roman"/>
        </w:rPr>
        <w:t xml:space="preserve">We follow the Graduate College </w:t>
      </w:r>
      <w:hyperlink r:id="rId18" w:history="1">
        <w:r w:rsidRPr="002615EE">
          <w:rPr>
            <w:rStyle w:val="Hyperlink"/>
            <w:rFonts w:ascii="Times New Roman" w:hAnsi="Times New Roman" w:cs="Times New Roman"/>
          </w:rPr>
          <w:t>policies</w:t>
        </w:r>
      </w:hyperlink>
      <w:r w:rsidRPr="002615EE">
        <w:rPr>
          <w:rFonts w:ascii="Times New Roman" w:hAnsi="Times New Roman" w:cs="Times New Roman"/>
        </w:rPr>
        <w:t xml:space="preserve"> regarding grades and progress toward degree. </w:t>
      </w:r>
      <w:r w:rsidR="00052AE7" w:rsidRPr="002615EE">
        <w:rPr>
          <w:rFonts w:ascii="Times New Roman" w:hAnsi="Times New Roman" w:cs="Times New Roman"/>
        </w:rPr>
        <w:t xml:space="preserve">A doctoral student on regular status shall be placed on academic probation if, after completing 9 semester hours of graded (A, B, C, D, F) graduate work at The University of Iowa, the student's UI Cumulative GPA falls below 3.00. A student regains good academic standing when his or her UI Cumulative GPA returns to 3.00. If, after completing 9 more semester hours of graded (A, B, C, D, F) graduate work at this University, the student's UI Cumulative GPA remains below 3.00, the student will be dropped from the degree program and denied permission to re-register within </w:t>
      </w:r>
      <w:r w:rsidR="00052AE7" w:rsidRPr="002615EE">
        <w:rPr>
          <w:rFonts w:ascii="Times New Roman" w:hAnsi="Times New Roman" w:cs="Times New Roman"/>
        </w:rPr>
        <w:lastRenderedPageBreak/>
        <w:t xml:space="preserve">any Graduate College doctoral degree program. </w:t>
      </w:r>
      <w:r w:rsidRPr="002615EE">
        <w:rPr>
          <w:rFonts w:ascii="Times New Roman" w:hAnsi="Times New Roman" w:cs="Times New Roman"/>
        </w:rPr>
        <w:t xml:space="preserve">Students should also be mindful of the threshold for academic probation status. </w:t>
      </w:r>
    </w:p>
    <w:p w14:paraId="07EAB4FE" w14:textId="77777777" w:rsidR="004060D0" w:rsidRPr="002615EE" w:rsidRDefault="004060D0" w:rsidP="00CB7A2D">
      <w:pPr>
        <w:rPr>
          <w:rFonts w:ascii="Times New Roman" w:hAnsi="Times New Roman" w:cs="Times New Roman"/>
        </w:rPr>
      </w:pPr>
    </w:p>
    <w:p w14:paraId="2D9EE222" w14:textId="7B3EAD44" w:rsidR="00052AE7" w:rsidRPr="006074F5" w:rsidRDefault="006074F5" w:rsidP="006074F5">
      <w:pPr>
        <w:rPr>
          <w:rFonts w:ascii="Times New Roman" w:hAnsi="Times New Roman" w:cs="Times New Roman"/>
        </w:rPr>
      </w:pPr>
      <w:r>
        <w:rPr>
          <w:rFonts w:ascii="Times New Roman" w:hAnsi="Times New Roman" w:cs="Times New Roman"/>
        </w:rPr>
        <w:t xml:space="preserve">The </w:t>
      </w:r>
      <w:r w:rsidR="00531296">
        <w:rPr>
          <w:rFonts w:ascii="Times New Roman" w:eastAsiaTheme="majorEastAsia" w:hAnsi="Times New Roman" w:cs="Times New Roman"/>
          <w:bCs/>
          <w:color w:val="000000" w:themeColor="text1"/>
          <w:szCs w:val="24"/>
        </w:rPr>
        <w:t>LLSSE</w:t>
      </w:r>
      <w:r w:rsidR="00531296">
        <w:rPr>
          <w:rFonts w:ascii="Times New Roman" w:hAnsi="Times New Roman" w:cs="Times New Roman"/>
        </w:rPr>
        <w:t xml:space="preserve"> </w:t>
      </w:r>
      <w:r>
        <w:rPr>
          <w:rFonts w:ascii="Times New Roman" w:hAnsi="Times New Roman" w:cs="Times New Roman"/>
        </w:rPr>
        <w:t>program contains a</w:t>
      </w:r>
      <w:r w:rsidRPr="006074F5">
        <w:rPr>
          <w:rFonts w:ascii="Times New Roman" w:hAnsi="Times New Roman" w:cs="Times New Roman"/>
        </w:rPr>
        <w:t xml:space="preserve"> minimum of 7</w:t>
      </w:r>
      <w:r>
        <w:rPr>
          <w:rFonts w:ascii="Times New Roman" w:hAnsi="Times New Roman" w:cs="Times New Roman"/>
        </w:rPr>
        <w:t>3</w:t>
      </w:r>
      <w:r w:rsidRPr="006074F5">
        <w:rPr>
          <w:rFonts w:ascii="Times New Roman" w:hAnsi="Times New Roman" w:cs="Times New Roman"/>
        </w:rPr>
        <w:t xml:space="preserve"> semester hours of graduate work. Of those 7</w:t>
      </w:r>
      <w:r>
        <w:rPr>
          <w:rFonts w:ascii="Times New Roman" w:hAnsi="Times New Roman" w:cs="Times New Roman"/>
        </w:rPr>
        <w:t>3</w:t>
      </w:r>
      <w:r w:rsidRPr="006074F5">
        <w:rPr>
          <w:rFonts w:ascii="Times New Roman" w:hAnsi="Times New Roman" w:cs="Times New Roman"/>
        </w:rPr>
        <w:t xml:space="preserve"> semester hours, at least 39 must be earned while registered in The University of Iowa Graduate College, and after formal program admission.</w:t>
      </w:r>
      <w:r>
        <w:rPr>
          <w:rFonts w:ascii="Times New Roman" w:hAnsi="Times New Roman" w:cs="Times New Roman"/>
        </w:rPr>
        <w:t xml:space="preserve"> </w:t>
      </w:r>
      <w:r w:rsidR="0029288D" w:rsidRPr="002615EE">
        <w:rPr>
          <w:rFonts w:ascii="Times New Roman" w:hAnsi="Times New Roman" w:cs="Times New Roman"/>
        </w:rPr>
        <w:t xml:space="preserve">More information about residency, updating old credits, and registration requirements can be found on the Graduate College </w:t>
      </w:r>
      <w:hyperlink r:id="rId19" w:anchor="1.12.C." w:history="1">
        <w:r w:rsidR="0029288D" w:rsidRPr="006074F5">
          <w:rPr>
            <w:rStyle w:val="Hyperlink"/>
            <w:rFonts w:ascii="Times New Roman" w:hAnsi="Times New Roman" w:cs="Times New Roman"/>
          </w:rPr>
          <w:t>website</w:t>
        </w:r>
      </w:hyperlink>
      <w:r w:rsidR="0029288D" w:rsidRPr="002615EE">
        <w:rPr>
          <w:rFonts w:ascii="Times New Roman" w:hAnsi="Times New Roman" w:cs="Times New Roman"/>
        </w:rPr>
        <w:t>.</w:t>
      </w:r>
      <w:bookmarkStart w:id="35" w:name="_Toc531607568"/>
      <w:bookmarkStart w:id="36" w:name="_Toc531607575"/>
    </w:p>
    <w:p w14:paraId="36C305B1" w14:textId="2C099D2D" w:rsidR="000A6E8A" w:rsidRDefault="000A6E8A" w:rsidP="00CE2F86">
      <w:pPr>
        <w:pStyle w:val="Heading1"/>
        <w:rPr>
          <w:rFonts w:ascii="Times New Roman" w:hAnsi="Times New Roman" w:cs="Times New Roman"/>
          <w:bCs/>
          <w:color w:val="000000" w:themeColor="text1"/>
          <w:szCs w:val="26"/>
        </w:rPr>
      </w:pPr>
      <w:bookmarkStart w:id="37" w:name="_Toc58846553"/>
      <w:r>
        <w:rPr>
          <w:rFonts w:ascii="Times New Roman" w:hAnsi="Times New Roman" w:cs="Times New Roman"/>
          <w:bCs/>
          <w:color w:val="000000" w:themeColor="text1"/>
          <w:szCs w:val="26"/>
        </w:rPr>
        <w:t>Annual Report of LLSSE Student Progress</w:t>
      </w:r>
    </w:p>
    <w:p w14:paraId="264941DE" w14:textId="77777777" w:rsidR="000A6E8A" w:rsidRDefault="000A6E8A" w:rsidP="000A6E8A"/>
    <w:p w14:paraId="323308C6" w14:textId="77777777" w:rsidR="000A6E8A" w:rsidRPr="00E24616" w:rsidRDefault="000A6E8A" w:rsidP="000A6E8A">
      <w:pPr>
        <w:contextualSpacing/>
        <w:rPr>
          <w:rFonts w:ascii="Times New Roman" w:eastAsia="Times New Roman" w:hAnsi="Times New Roman" w:cs="Times New Roman"/>
        </w:rPr>
      </w:pPr>
      <w:r>
        <w:rPr>
          <w:rFonts w:ascii="Times New Roman" w:eastAsia="Times New Roman" w:hAnsi="Times New Roman" w:cs="Times New Roman"/>
        </w:rPr>
        <w:t>During their first two years of coursework, d</w:t>
      </w:r>
      <w:r w:rsidRPr="00E24616">
        <w:rPr>
          <w:rFonts w:ascii="Times New Roman" w:eastAsia="Times New Roman" w:hAnsi="Times New Roman" w:cs="Times New Roman"/>
        </w:rPr>
        <w:t xml:space="preserve">octoral students in the </w:t>
      </w:r>
      <w:r>
        <w:rPr>
          <w:rFonts w:ascii="Times New Roman" w:eastAsia="Times New Roman" w:hAnsi="Times New Roman" w:cs="Times New Roman"/>
        </w:rPr>
        <w:t>LLSSE</w:t>
      </w:r>
      <w:r w:rsidRPr="00E24616">
        <w:rPr>
          <w:rFonts w:ascii="Times New Roman" w:eastAsia="Times New Roman" w:hAnsi="Times New Roman" w:cs="Times New Roman"/>
        </w:rPr>
        <w:t xml:space="preserve"> program are required to submit an</w:t>
      </w:r>
      <w:r>
        <w:rPr>
          <w:rFonts w:ascii="Times New Roman" w:eastAsia="Times New Roman" w:hAnsi="Times New Roman" w:cs="Times New Roman"/>
        </w:rPr>
        <w:t xml:space="preserve"> annual report. </w:t>
      </w:r>
      <w:r w:rsidRPr="00E24616">
        <w:rPr>
          <w:rFonts w:ascii="Times New Roman" w:eastAsia="Times New Roman" w:hAnsi="Times New Roman" w:cs="Times New Roman"/>
        </w:rPr>
        <w:t>The goal of this report is to document progress in the program</w:t>
      </w:r>
      <w:r>
        <w:rPr>
          <w:rFonts w:ascii="Times New Roman" w:eastAsia="Times New Roman" w:hAnsi="Times New Roman" w:cs="Times New Roman"/>
        </w:rPr>
        <w:t>, describe</w:t>
      </w:r>
      <w:r w:rsidRPr="00E24616">
        <w:rPr>
          <w:rFonts w:ascii="Times New Roman" w:eastAsia="Times New Roman" w:hAnsi="Times New Roman" w:cs="Times New Roman"/>
        </w:rPr>
        <w:t xml:space="preserve"> accomplishments and </w:t>
      </w:r>
      <w:proofErr w:type="gramStart"/>
      <w:r w:rsidRPr="00E24616">
        <w:rPr>
          <w:rFonts w:ascii="Times New Roman" w:eastAsia="Times New Roman" w:hAnsi="Times New Roman" w:cs="Times New Roman"/>
        </w:rPr>
        <w:t>future plans</w:t>
      </w:r>
      <w:proofErr w:type="gramEnd"/>
      <w:r>
        <w:rPr>
          <w:rFonts w:ascii="Times New Roman" w:eastAsia="Times New Roman" w:hAnsi="Times New Roman" w:cs="Times New Roman"/>
        </w:rPr>
        <w:t xml:space="preserve">, </w:t>
      </w:r>
      <w:r w:rsidRPr="00E24616">
        <w:rPr>
          <w:rFonts w:ascii="Times New Roman" w:eastAsia="Times New Roman" w:hAnsi="Times New Roman" w:cs="Times New Roman"/>
        </w:rPr>
        <w:t>report concerns</w:t>
      </w:r>
      <w:r>
        <w:rPr>
          <w:rFonts w:ascii="Times New Roman" w:eastAsia="Times New Roman" w:hAnsi="Times New Roman" w:cs="Times New Roman"/>
        </w:rPr>
        <w:t>, and receive feedback</w:t>
      </w:r>
      <w:r w:rsidRPr="00E24616">
        <w:rPr>
          <w:rFonts w:ascii="Times New Roman" w:eastAsia="Times New Roman" w:hAnsi="Times New Roman" w:cs="Times New Roman"/>
        </w:rPr>
        <w:t xml:space="preserve">. </w:t>
      </w:r>
    </w:p>
    <w:p w14:paraId="6AE4702A" w14:textId="77777777" w:rsidR="000A6E8A" w:rsidRDefault="000A6E8A" w:rsidP="000A6E8A">
      <w:pPr>
        <w:contextualSpacing/>
        <w:rPr>
          <w:rFonts w:ascii="Times New Roman" w:eastAsia="Times New Roman" w:hAnsi="Times New Roman" w:cs="Times New Roman"/>
        </w:rPr>
      </w:pPr>
    </w:p>
    <w:p w14:paraId="58AFEC19" w14:textId="73087966" w:rsidR="000A6E8A" w:rsidRDefault="000A6E8A" w:rsidP="000A6E8A">
      <w:pPr>
        <w:contextualSpacing/>
        <w:rPr>
          <w:rFonts w:ascii="Times New Roman" w:eastAsia="Times New Roman" w:hAnsi="Times New Roman" w:cs="Times New Roman"/>
        </w:rPr>
      </w:pPr>
      <w:r>
        <w:rPr>
          <w:rFonts w:ascii="Times New Roman" w:eastAsia="Times New Roman" w:hAnsi="Times New Roman" w:cs="Times New Roman"/>
        </w:rPr>
        <w:t>In year 1, LLSSE students will plan a one-on-one meeting with their advisor to discuss coursework</w:t>
      </w:r>
      <w:r w:rsidR="00B75D78">
        <w:rPr>
          <w:rFonts w:ascii="Times New Roman" w:eastAsia="Times New Roman" w:hAnsi="Times New Roman" w:cs="Times New Roman"/>
        </w:rPr>
        <w:t>, typically in the Spring</w:t>
      </w:r>
      <w:r>
        <w:rPr>
          <w:rFonts w:ascii="Times New Roman" w:eastAsia="Times New Roman" w:hAnsi="Times New Roman" w:cs="Times New Roman"/>
        </w:rPr>
        <w:t xml:space="preserve">. Students should have completed the PhD worksheet </w:t>
      </w:r>
      <w:r w:rsidR="00835D3F">
        <w:rPr>
          <w:rFonts w:ascii="Times New Roman" w:eastAsia="Times New Roman" w:hAnsi="Times New Roman" w:cs="Times New Roman"/>
        </w:rPr>
        <w:t xml:space="preserve">(under “Program Resources” at the bottom of the LLSSE </w:t>
      </w:r>
      <w:hyperlink r:id="rId20" w:history="1">
        <w:r w:rsidR="00835D3F" w:rsidRPr="00835D3F">
          <w:rPr>
            <w:rStyle w:val="Hyperlink"/>
            <w:rFonts w:ascii="Times New Roman" w:eastAsia="Times New Roman" w:hAnsi="Times New Roman" w:cs="Times New Roman"/>
          </w:rPr>
          <w:t>webpage</w:t>
        </w:r>
      </w:hyperlink>
      <w:r w:rsidR="00835D3F">
        <w:rPr>
          <w:rFonts w:ascii="Times New Roman" w:eastAsia="Times New Roman" w:hAnsi="Times New Roman" w:cs="Times New Roman"/>
        </w:rPr>
        <w:t xml:space="preserve">) </w:t>
      </w:r>
      <w:r>
        <w:rPr>
          <w:rFonts w:ascii="Times New Roman" w:eastAsia="Times New Roman" w:hAnsi="Times New Roman" w:cs="Times New Roman"/>
        </w:rPr>
        <w:t xml:space="preserve">before the meeting. Students will submit an outline of coursework selection, timeline, and goals, including program milestones (dissertation and comps). </w:t>
      </w:r>
    </w:p>
    <w:p w14:paraId="70016A33" w14:textId="77777777" w:rsidR="000A6E8A" w:rsidRDefault="000A6E8A" w:rsidP="000A6E8A">
      <w:pPr>
        <w:contextualSpacing/>
        <w:rPr>
          <w:rFonts w:ascii="Times New Roman" w:eastAsia="Times New Roman" w:hAnsi="Times New Roman" w:cs="Times New Roman"/>
        </w:rPr>
      </w:pPr>
    </w:p>
    <w:p w14:paraId="5ACED9BD" w14:textId="28E61D06" w:rsidR="00BD6CCE" w:rsidRDefault="000A6E8A" w:rsidP="00BD6CCE">
      <w:pPr>
        <w:rPr>
          <w:rFonts w:ascii="Times New Roman" w:eastAsia="Times New Roman" w:hAnsi="Times New Roman" w:cs="Times New Roman"/>
        </w:rPr>
      </w:pPr>
      <w:r>
        <w:rPr>
          <w:rFonts w:ascii="Times New Roman" w:eastAsia="Times New Roman" w:hAnsi="Times New Roman" w:cs="Times New Roman"/>
        </w:rPr>
        <w:t xml:space="preserve">In year 2, LLSSE students will meet with their advisor about progress in the LLSSE program. This is an opportunity to highlight accomplishments, articulate plans for current and future research projects, and receive feedback. Students will submit the PhD Worksheet and a 500-word statement (to their advisor and David Cassels Johnson, </w:t>
      </w:r>
      <w:hyperlink r:id="rId21" w:history="1">
        <w:r w:rsidRPr="00D50471">
          <w:rPr>
            <w:rStyle w:val="Hyperlink"/>
            <w:rFonts w:ascii="Times New Roman" w:eastAsia="Times New Roman" w:hAnsi="Times New Roman" w:cs="Times New Roman"/>
          </w:rPr>
          <w:t>david-c-johnson@uiowa.edu</w:t>
        </w:r>
      </w:hyperlink>
      <w:r>
        <w:rPr>
          <w:rFonts w:ascii="Times New Roman" w:eastAsia="Times New Roman" w:hAnsi="Times New Roman" w:cs="Times New Roman"/>
        </w:rPr>
        <w:t>) which outlines the following:</w:t>
      </w:r>
      <w:r w:rsidR="00BD6CCE">
        <w:rPr>
          <w:rFonts w:ascii="Times New Roman" w:eastAsia="Times New Roman" w:hAnsi="Times New Roman" w:cs="Times New Roman"/>
        </w:rPr>
        <w:t xml:space="preserve"> </w:t>
      </w:r>
    </w:p>
    <w:p w14:paraId="01E3ACE9" w14:textId="77777777" w:rsidR="00BD6CCE" w:rsidRDefault="00BD6CCE" w:rsidP="00BD6CCE">
      <w:pPr>
        <w:rPr>
          <w:rFonts w:ascii="Times New Roman" w:eastAsia="Times New Roman" w:hAnsi="Times New Roman" w:cs="Times New Roman"/>
        </w:rPr>
      </w:pPr>
    </w:p>
    <w:p w14:paraId="0B813EBD" w14:textId="46532CA9" w:rsidR="000A6E8A" w:rsidRPr="0014110B" w:rsidRDefault="000A6E8A" w:rsidP="00BD6CCE">
      <w:pPr>
        <w:rPr>
          <w:rFonts w:ascii="Times New Roman" w:eastAsia="Times New Roman" w:hAnsi="Times New Roman" w:cs="Times New Roman"/>
          <w:b/>
        </w:rPr>
      </w:pPr>
      <w:r w:rsidRPr="0014110B">
        <w:rPr>
          <w:rFonts w:ascii="Times New Roman" w:eastAsia="Times New Roman" w:hAnsi="Times New Roman" w:cs="Times New Roman"/>
          <w:b/>
          <w:i/>
        </w:rPr>
        <w:t>Accomplishments</w:t>
      </w:r>
      <w:r w:rsidRPr="0014110B">
        <w:rPr>
          <w:rFonts w:ascii="Times New Roman" w:eastAsia="Times New Roman" w:hAnsi="Times New Roman" w:cs="Times New Roman"/>
          <w:b/>
        </w:rPr>
        <w:t xml:space="preserve">: </w:t>
      </w:r>
      <w:r w:rsidRPr="0014110B">
        <w:rPr>
          <w:rFonts w:ascii="Times New Roman" w:eastAsia="Times New Roman" w:hAnsi="Times New Roman" w:cs="Times New Roman"/>
        </w:rPr>
        <w:t>Please detail your accomplishments over the past year. You should include</w:t>
      </w:r>
      <w:r w:rsidR="00BD6CCE">
        <w:rPr>
          <w:rFonts w:ascii="Times New Roman" w:eastAsia="Times New Roman" w:hAnsi="Times New Roman" w:cs="Times New Roman"/>
        </w:rPr>
        <w:t xml:space="preserve"> </w:t>
      </w:r>
      <w:proofErr w:type="gramStart"/>
      <w:r w:rsidRPr="0014110B">
        <w:rPr>
          <w:rFonts w:ascii="Times New Roman" w:eastAsia="Times New Roman" w:hAnsi="Times New Roman" w:cs="Times New Roman"/>
        </w:rPr>
        <w:t>all of</w:t>
      </w:r>
      <w:proofErr w:type="gramEnd"/>
      <w:r w:rsidRPr="0014110B">
        <w:rPr>
          <w:rFonts w:ascii="Times New Roman" w:eastAsia="Times New Roman" w:hAnsi="Times New Roman" w:cs="Times New Roman"/>
        </w:rPr>
        <w:t xml:space="preserve"> the following that are relevant:</w:t>
      </w:r>
    </w:p>
    <w:p w14:paraId="4337223E" w14:textId="77777777" w:rsidR="000A6E8A" w:rsidRPr="00E24616" w:rsidRDefault="000A6E8A" w:rsidP="000A6E8A">
      <w:pPr>
        <w:widowControl w:val="0"/>
        <w:numPr>
          <w:ilvl w:val="0"/>
          <w:numId w:val="29"/>
        </w:numPr>
        <w:pBdr>
          <w:top w:val="nil"/>
          <w:left w:val="nil"/>
          <w:bottom w:val="nil"/>
          <w:right w:val="nil"/>
          <w:between w:val="nil"/>
        </w:pBdr>
        <w:contextualSpacing/>
        <w:rPr>
          <w:rFonts w:ascii="Times New Roman" w:hAnsi="Times New Roman" w:cs="Times New Roman"/>
        </w:rPr>
      </w:pPr>
      <w:r w:rsidRPr="00E24616">
        <w:rPr>
          <w:rFonts w:ascii="Times New Roman" w:eastAsia="Times New Roman" w:hAnsi="Times New Roman" w:cs="Times New Roman"/>
        </w:rPr>
        <w:t>Independent study projects</w:t>
      </w:r>
    </w:p>
    <w:p w14:paraId="352983E8" w14:textId="77777777" w:rsidR="000A6E8A" w:rsidRPr="00E24616" w:rsidRDefault="000A6E8A" w:rsidP="000A6E8A">
      <w:pPr>
        <w:widowControl w:val="0"/>
        <w:numPr>
          <w:ilvl w:val="0"/>
          <w:numId w:val="29"/>
        </w:numPr>
        <w:pBdr>
          <w:top w:val="nil"/>
          <w:left w:val="nil"/>
          <w:bottom w:val="nil"/>
          <w:right w:val="nil"/>
          <w:between w:val="nil"/>
        </w:pBdr>
        <w:tabs>
          <w:tab w:val="left" w:pos="720"/>
          <w:tab w:val="left" w:pos="1440"/>
          <w:tab w:val="left" w:pos="2707"/>
        </w:tabs>
        <w:contextualSpacing/>
        <w:rPr>
          <w:rFonts w:ascii="Times New Roman" w:hAnsi="Times New Roman" w:cs="Times New Roman"/>
        </w:rPr>
      </w:pPr>
      <w:r w:rsidRPr="00E24616">
        <w:rPr>
          <w:rFonts w:ascii="Times New Roman" w:eastAsia="Times New Roman" w:hAnsi="Times New Roman" w:cs="Times New Roman"/>
        </w:rPr>
        <w:t>Publications (in press or published)</w:t>
      </w:r>
      <w:r w:rsidRPr="00E24616">
        <w:rPr>
          <w:rFonts w:ascii="Times New Roman" w:eastAsia="Times New Roman" w:hAnsi="Times New Roman" w:cs="Times New Roman"/>
        </w:rPr>
        <w:tab/>
      </w:r>
    </w:p>
    <w:p w14:paraId="14B63DE4" w14:textId="77777777" w:rsidR="000A6E8A" w:rsidRPr="00E24616" w:rsidRDefault="000A6E8A" w:rsidP="000A6E8A">
      <w:pPr>
        <w:widowControl w:val="0"/>
        <w:numPr>
          <w:ilvl w:val="0"/>
          <w:numId w:val="29"/>
        </w:numPr>
        <w:pBdr>
          <w:top w:val="nil"/>
          <w:left w:val="nil"/>
          <w:bottom w:val="nil"/>
          <w:right w:val="nil"/>
          <w:between w:val="nil"/>
        </w:pBdr>
        <w:contextualSpacing/>
        <w:rPr>
          <w:rFonts w:ascii="Times New Roman" w:hAnsi="Times New Roman" w:cs="Times New Roman"/>
        </w:rPr>
      </w:pPr>
      <w:r w:rsidRPr="00E24616">
        <w:rPr>
          <w:rFonts w:ascii="Times New Roman" w:eastAsia="Times New Roman" w:hAnsi="Times New Roman" w:cs="Times New Roman"/>
        </w:rPr>
        <w:t xml:space="preserve">Conference participation and presentations </w:t>
      </w:r>
    </w:p>
    <w:p w14:paraId="2E7108CE" w14:textId="77777777" w:rsidR="000A6E8A" w:rsidRPr="00E24616" w:rsidRDefault="000A6E8A" w:rsidP="000A6E8A">
      <w:pPr>
        <w:widowControl w:val="0"/>
        <w:numPr>
          <w:ilvl w:val="0"/>
          <w:numId w:val="29"/>
        </w:numPr>
        <w:pBdr>
          <w:top w:val="nil"/>
          <w:left w:val="nil"/>
          <w:bottom w:val="nil"/>
          <w:right w:val="nil"/>
          <w:between w:val="nil"/>
        </w:pBdr>
        <w:contextualSpacing/>
        <w:rPr>
          <w:rFonts w:ascii="Times New Roman" w:hAnsi="Times New Roman" w:cs="Times New Roman"/>
        </w:rPr>
      </w:pPr>
      <w:r w:rsidRPr="00E24616">
        <w:rPr>
          <w:rFonts w:ascii="Times New Roman" w:eastAsia="Times New Roman" w:hAnsi="Times New Roman" w:cs="Times New Roman"/>
        </w:rPr>
        <w:t>Grant writing activities</w:t>
      </w:r>
    </w:p>
    <w:p w14:paraId="416B8A6C" w14:textId="77777777" w:rsidR="000A6E8A" w:rsidRPr="00E24616" w:rsidRDefault="000A6E8A" w:rsidP="000A6E8A">
      <w:pPr>
        <w:widowControl w:val="0"/>
        <w:numPr>
          <w:ilvl w:val="0"/>
          <w:numId w:val="29"/>
        </w:numPr>
        <w:pBdr>
          <w:top w:val="nil"/>
          <w:left w:val="nil"/>
          <w:bottom w:val="nil"/>
          <w:right w:val="nil"/>
          <w:between w:val="nil"/>
        </w:pBdr>
        <w:contextualSpacing/>
        <w:rPr>
          <w:rFonts w:ascii="Times New Roman" w:hAnsi="Times New Roman" w:cs="Times New Roman"/>
        </w:rPr>
      </w:pPr>
      <w:r w:rsidRPr="00E24616">
        <w:rPr>
          <w:rFonts w:ascii="Times New Roman" w:eastAsia="Times New Roman" w:hAnsi="Times New Roman" w:cs="Times New Roman"/>
        </w:rPr>
        <w:t>Awards and professional recognitions</w:t>
      </w:r>
    </w:p>
    <w:p w14:paraId="55AA24EE" w14:textId="77777777" w:rsidR="000A6E8A" w:rsidRPr="00E24616" w:rsidRDefault="000A6E8A" w:rsidP="000A6E8A">
      <w:pPr>
        <w:widowControl w:val="0"/>
        <w:numPr>
          <w:ilvl w:val="0"/>
          <w:numId w:val="29"/>
        </w:numPr>
        <w:pBdr>
          <w:top w:val="nil"/>
          <w:left w:val="nil"/>
          <w:bottom w:val="nil"/>
          <w:right w:val="nil"/>
          <w:between w:val="nil"/>
        </w:pBdr>
        <w:contextualSpacing/>
        <w:rPr>
          <w:rFonts w:ascii="Times New Roman" w:hAnsi="Times New Roman" w:cs="Times New Roman"/>
        </w:rPr>
      </w:pPr>
      <w:r w:rsidRPr="00E24616">
        <w:rPr>
          <w:rFonts w:ascii="Times New Roman" w:eastAsia="Times New Roman" w:hAnsi="Times New Roman" w:cs="Times New Roman"/>
        </w:rPr>
        <w:t>Research activities</w:t>
      </w:r>
    </w:p>
    <w:p w14:paraId="7B57942D" w14:textId="77777777" w:rsidR="000A6E8A" w:rsidRPr="00E24616" w:rsidRDefault="000A6E8A" w:rsidP="000A6E8A">
      <w:pPr>
        <w:widowControl w:val="0"/>
        <w:numPr>
          <w:ilvl w:val="0"/>
          <w:numId w:val="29"/>
        </w:numPr>
        <w:pBdr>
          <w:top w:val="nil"/>
          <w:left w:val="nil"/>
          <w:bottom w:val="nil"/>
          <w:right w:val="nil"/>
          <w:between w:val="nil"/>
        </w:pBdr>
        <w:contextualSpacing/>
        <w:rPr>
          <w:rFonts w:ascii="Times New Roman" w:hAnsi="Times New Roman" w:cs="Times New Roman"/>
        </w:rPr>
      </w:pPr>
      <w:r w:rsidRPr="00E24616">
        <w:rPr>
          <w:rFonts w:ascii="Times New Roman" w:eastAsia="Times New Roman" w:hAnsi="Times New Roman" w:cs="Times New Roman"/>
        </w:rPr>
        <w:t>Teaching and supervision activities</w:t>
      </w:r>
    </w:p>
    <w:p w14:paraId="69DC7AC1" w14:textId="77777777" w:rsidR="000A6E8A" w:rsidRPr="00E24616" w:rsidRDefault="000A6E8A" w:rsidP="000A6E8A">
      <w:pPr>
        <w:widowControl w:val="0"/>
        <w:numPr>
          <w:ilvl w:val="0"/>
          <w:numId w:val="29"/>
        </w:numPr>
        <w:pBdr>
          <w:top w:val="nil"/>
          <w:left w:val="nil"/>
          <w:bottom w:val="nil"/>
          <w:right w:val="nil"/>
          <w:between w:val="nil"/>
        </w:pBdr>
        <w:contextualSpacing/>
        <w:rPr>
          <w:rFonts w:ascii="Times New Roman" w:hAnsi="Times New Roman" w:cs="Times New Roman"/>
        </w:rPr>
      </w:pPr>
      <w:r w:rsidRPr="00E24616">
        <w:rPr>
          <w:rFonts w:ascii="Times New Roman" w:eastAsia="Times New Roman" w:hAnsi="Times New Roman" w:cs="Times New Roman"/>
        </w:rPr>
        <w:t>Other GA/TA/RA activities</w:t>
      </w:r>
    </w:p>
    <w:p w14:paraId="140FFCAC" w14:textId="075B316B" w:rsidR="000A6E8A" w:rsidRPr="000A6E8A" w:rsidRDefault="000A6E8A" w:rsidP="000A6E8A">
      <w:pPr>
        <w:widowControl w:val="0"/>
        <w:numPr>
          <w:ilvl w:val="0"/>
          <w:numId w:val="29"/>
        </w:numPr>
        <w:pBdr>
          <w:top w:val="nil"/>
          <w:left w:val="nil"/>
          <w:bottom w:val="nil"/>
          <w:right w:val="nil"/>
          <w:between w:val="nil"/>
        </w:pBdr>
        <w:contextualSpacing/>
        <w:rPr>
          <w:rFonts w:ascii="Times New Roman" w:hAnsi="Times New Roman" w:cs="Times New Roman"/>
        </w:rPr>
      </w:pPr>
      <w:r w:rsidRPr="00E24616">
        <w:rPr>
          <w:rFonts w:ascii="Times New Roman" w:eastAsia="Times New Roman" w:hAnsi="Times New Roman" w:cs="Times New Roman"/>
        </w:rPr>
        <w:t>Professional and relevant community servic</w:t>
      </w:r>
      <w:r>
        <w:rPr>
          <w:rFonts w:ascii="Times New Roman" w:eastAsia="Times New Roman" w:hAnsi="Times New Roman" w:cs="Times New Roman"/>
        </w:rPr>
        <w:t>e</w:t>
      </w:r>
    </w:p>
    <w:p w14:paraId="3EF9E8B4" w14:textId="77777777" w:rsidR="000A6E8A" w:rsidRDefault="000A6E8A" w:rsidP="000A6E8A">
      <w:pPr>
        <w:widowControl w:val="0"/>
        <w:pBdr>
          <w:top w:val="nil"/>
          <w:left w:val="nil"/>
          <w:bottom w:val="nil"/>
          <w:right w:val="nil"/>
          <w:between w:val="nil"/>
        </w:pBdr>
        <w:contextualSpacing/>
        <w:rPr>
          <w:rFonts w:ascii="Times New Roman" w:eastAsia="Times New Roman" w:hAnsi="Times New Roman" w:cs="Times New Roman"/>
        </w:rPr>
      </w:pPr>
    </w:p>
    <w:p w14:paraId="35A331E5" w14:textId="512CD578" w:rsidR="000A6E8A" w:rsidRPr="000A6E8A" w:rsidRDefault="000A6E8A" w:rsidP="00BD6CCE">
      <w:pPr>
        <w:widowControl w:val="0"/>
        <w:pBdr>
          <w:top w:val="nil"/>
          <w:left w:val="nil"/>
          <w:bottom w:val="nil"/>
          <w:right w:val="nil"/>
          <w:between w:val="nil"/>
        </w:pBdr>
        <w:contextualSpacing/>
        <w:rPr>
          <w:rFonts w:ascii="Times New Roman" w:hAnsi="Times New Roman" w:cs="Times New Roman"/>
        </w:rPr>
      </w:pPr>
      <w:r w:rsidRPr="000A6E8A">
        <w:rPr>
          <w:rFonts w:ascii="Times New Roman" w:hAnsi="Times New Roman" w:cs="Times New Roman"/>
          <w:b/>
          <w:i/>
        </w:rPr>
        <w:t xml:space="preserve">Scholarship: </w:t>
      </w:r>
      <w:r w:rsidRPr="000A6E8A">
        <w:rPr>
          <w:rFonts w:ascii="Times New Roman" w:hAnsi="Times New Roman" w:cs="Times New Roman"/>
        </w:rPr>
        <w:t>Please discuss your scholarship goals and your plans for achieving these goals. Plans for achieving this goal might include attending several specific national conferences and/or joining graduate student groups affiliated with those conferences. You should connect your academic goals to your career goals. Topics to consider include plans for:</w:t>
      </w:r>
    </w:p>
    <w:p w14:paraId="50BDE18D" w14:textId="77777777" w:rsidR="000A6E8A" w:rsidRPr="000A6E8A" w:rsidRDefault="000A6E8A" w:rsidP="000A6E8A">
      <w:pPr>
        <w:widowControl w:val="0"/>
        <w:numPr>
          <w:ilvl w:val="0"/>
          <w:numId w:val="31"/>
        </w:numPr>
        <w:pBdr>
          <w:top w:val="nil"/>
          <w:left w:val="nil"/>
          <w:bottom w:val="nil"/>
          <w:right w:val="nil"/>
          <w:between w:val="nil"/>
        </w:pBdr>
        <w:contextualSpacing/>
        <w:rPr>
          <w:rFonts w:ascii="Times New Roman" w:hAnsi="Times New Roman" w:cs="Times New Roman"/>
        </w:rPr>
      </w:pPr>
      <w:r w:rsidRPr="000A6E8A">
        <w:rPr>
          <w:rFonts w:ascii="Times New Roman" w:hAnsi="Times New Roman" w:cs="Times New Roman"/>
        </w:rPr>
        <w:t>submission of manuscripts</w:t>
      </w:r>
    </w:p>
    <w:p w14:paraId="1F82C361" w14:textId="77777777" w:rsidR="000A6E8A" w:rsidRPr="000A6E8A" w:rsidRDefault="000A6E8A" w:rsidP="000A6E8A">
      <w:pPr>
        <w:widowControl w:val="0"/>
        <w:numPr>
          <w:ilvl w:val="0"/>
          <w:numId w:val="31"/>
        </w:numPr>
        <w:pBdr>
          <w:top w:val="nil"/>
          <w:left w:val="nil"/>
          <w:bottom w:val="nil"/>
          <w:right w:val="nil"/>
          <w:between w:val="nil"/>
        </w:pBdr>
        <w:contextualSpacing/>
        <w:rPr>
          <w:rFonts w:ascii="Times New Roman" w:hAnsi="Times New Roman" w:cs="Times New Roman"/>
        </w:rPr>
      </w:pPr>
      <w:r w:rsidRPr="000A6E8A">
        <w:rPr>
          <w:rFonts w:ascii="Times New Roman" w:hAnsi="Times New Roman" w:cs="Times New Roman"/>
        </w:rPr>
        <w:t>grant and fellowship proposals</w:t>
      </w:r>
    </w:p>
    <w:p w14:paraId="048CEDF8" w14:textId="632F03E0" w:rsidR="000A6E8A" w:rsidRPr="000A6E8A" w:rsidRDefault="000A6E8A" w:rsidP="00946505">
      <w:pPr>
        <w:widowControl w:val="0"/>
        <w:numPr>
          <w:ilvl w:val="0"/>
          <w:numId w:val="31"/>
        </w:numPr>
        <w:pBdr>
          <w:top w:val="nil"/>
          <w:left w:val="nil"/>
          <w:bottom w:val="nil"/>
          <w:right w:val="nil"/>
          <w:between w:val="nil"/>
        </w:pBdr>
        <w:contextualSpacing/>
        <w:rPr>
          <w:rFonts w:ascii="Times New Roman" w:hAnsi="Times New Roman" w:cs="Times New Roman"/>
          <w:bCs/>
          <w:color w:val="000000" w:themeColor="text1"/>
          <w:szCs w:val="26"/>
        </w:rPr>
      </w:pPr>
      <w:r w:rsidRPr="000A6E8A">
        <w:rPr>
          <w:rFonts w:ascii="Times New Roman" w:hAnsi="Times New Roman" w:cs="Times New Roman"/>
        </w:rPr>
        <w:t>presentations at research and practitioner conference</w:t>
      </w:r>
    </w:p>
    <w:p w14:paraId="01E4E257" w14:textId="72BE2B38" w:rsidR="002D5A78" w:rsidRPr="00D83A8C" w:rsidRDefault="002D5A78" w:rsidP="00CE2F86">
      <w:pPr>
        <w:pStyle w:val="Heading1"/>
        <w:rPr>
          <w:rFonts w:ascii="Times New Roman" w:hAnsi="Times New Roman" w:cs="Times New Roman"/>
          <w:bCs/>
          <w:color w:val="000000" w:themeColor="text1"/>
          <w:szCs w:val="26"/>
        </w:rPr>
      </w:pPr>
      <w:r w:rsidRPr="00D83A8C">
        <w:rPr>
          <w:rFonts w:ascii="Times New Roman" w:hAnsi="Times New Roman" w:cs="Times New Roman"/>
          <w:bCs/>
          <w:color w:val="000000" w:themeColor="text1"/>
          <w:szCs w:val="26"/>
        </w:rPr>
        <w:lastRenderedPageBreak/>
        <w:t>Professional and Ethical Expectations and Behavior</w:t>
      </w:r>
      <w:bookmarkEnd w:id="35"/>
      <w:bookmarkEnd w:id="37"/>
    </w:p>
    <w:p w14:paraId="44CBD236" w14:textId="77777777" w:rsidR="002D5A78" w:rsidRPr="00D83A8C" w:rsidRDefault="002D5A78" w:rsidP="002D5A78">
      <w:pPr>
        <w:rPr>
          <w:rFonts w:ascii="Times New Roman" w:hAnsi="Times New Roman" w:cs="Times New Roman"/>
          <w:bCs/>
        </w:rPr>
      </w:pPr>
    </w:p>
    <w:p w14:paraId="5A4C3AB5" w14:textId="6AC87AE0" w:rsidR="002D5A78" w:rsidRPr="002615EE" w:rsidRDefault="002D5A78" w:rsidP="002D5A78">
      <w:pPr>
        <w:rPr>
          <w:rFonts w:ascii="Times New Roman" w:hAnsi="Times New Roman" w:cs="Times New Roman"/>
        </w:rPr>
      </w:pPr>
      <w:r w:rsidRPr="002615EE">
        <w:rPr>
          <w:rFonts w:ascii="Times New Roman" w:hAnsi="Times New Roman" w:cs="Times New Roman"/>
        </w:rPr>
        <w:t xml:space="preserve">All students in </w:t>
      </w:r>
      <w:r w:rsidR="006074F5">
        <w:rPr>
          <w:rFonts w:ascii="Times New Roman" w:hAnsi="Times New Roman" w:cs="Times New Roman"/>
        </w:rPr>
        <w:t xml:space="preserve">the </w:t>
      </w:r>
      <w:r w:rsidR="00531296">
        <w:rPr>
          <w:rFonts w:ascii="Times New Roman" w:eastAsiaTheme="majorEastAsia" w:hAnsi="Times New Roman" w:cs="Times New Roman"/>
          <w:bCs/>
          <w:color w:val="000000" w:themeColor="text1"/>
          <w:szCs w:val="24"/>
        </w:rPr>
        <w:t>LLSSE</w:t>
      </w:r>
      <w:r w:rsidR="00531296">
        <w:rPr>
          <w:rFonts w:ascii="Times New Roman" w:hAnsi="Times New Roman" w:cs="Times New Roman"/>
        </w:rPr>
        <w:t xml:space="preserve"> </w:t>
      </w:r>
      <w:r w:rsidR="0023032F">
        <w:rPr>
          <w:rFonts w:ascii="Times New Roman" w:hAnsi="Times New Roman" w:cs="Times New Roman"/>
        </w:rPr>
        <w:t>program</w:t>
      </w:r>
      <w:r w:rsidRPr="002615EE">
        <w:rPr>
          <w:rFonts w:ascii="Times New Roman" w:hAnsi="Times New Roman" w:cs="Times New Roman"/>
        </w:rPr>
        <w:t xml:space="preserve"> are expected to comply with the highest professional and ethical standards in </w:t>
      </w:r>
      <w:proofErr w:type="gramStart"/>
      <w:r w:rsidRPr="002615EE">
        <w:rPr>
          <w:rFonts w:ascii="Times New Roman" w:hAnsi="Times New Roman" w:cs="Times New Roman"/>
        </w:rPr>
        <w:t>all of</w:t>
      </w:r>
      <w:proofErr w:type="gramEnd"/>
      <w:r w:rsidRPr="002615EE">
        <w:rPr>
          <w:rFonts w:ascii="Times New Roman" w:hAnsi="Times New Roman" w:cs="Times New Roman"/>
        </w:rPr>
        <w:t xml:space="preserve"> their activities, including their classes and research, as advisees, when interacting with peers, and as graduate assistants. </w:t>
      </w:r>
      <w:r w:rsidR="00531296">
        <w:rPr>
          <w:rFonts w:ascii="Times New Roman" w:eastAsiaTheme="majorEastAsia" w:hAnsi="Times New Roman" w:cs="Times New Roman"/>
          <w:bCs/>
          <w:color w:val="000000" w:themeColor="text1"/>
          <w:szCs w:val="24"/>
        </w:rPr>
        <w:t>LLSSE</w:t>
      </w:r>
      <w:r w:rsidR="00531296" w:rsidRPr="002615EE">
        <w:rPr>
          <w:rFonts w:ascii="Times New Roman" w:hAnsi="Times New Roman" w:cs="Times New Roman"/>
        </w:rPr>
        <w:t xml:space="preserve"> </w:t>
      </w:r>
      <w:r w:rsidRPr="002615EE">
        <w:rPr>
          <w:rFonts w:ascii="Times New Roman" w:hAnsi="Times New Roman" w:cs="Times New Roman"/>
        </w:rPr>
        <w:t>students should honor commitments, keep confidences, make and keep appointments, fulfill assignments in a timely manner, avoid plagiarism, conduct themselves with all ethical standards in research, and be honest in their interactions with faculty and students.</w:t>
      </w:r>
    </w:p>
    <w:p w14:paraId="39752179" w14:textId="77777777" w:rsidR="002D5A78" w:rsidRPr="002615EE" w:rsidRDefault="002D5A78" w:rsidP="002D5A78">
      <w:pPr>
        <w:rPr>
          <w:rFonts w:ascii="Times New Roman" w:hAnsi="Times New Roman" w:cs="Times New Roman"/>
        </w:rPr>
      </w:pPr>
    </w:p>
    <w:p w14:paraId="5D91F220" w14:textId="1AC92FD6" w:rsidR="002D5A78" w:rsidRPr="002615EE" w:rsidRDefault="002D5A78" w:rsidP="002D5A78">
      <w:pPr>
        <w:rPr>
          <w:rFonts w:ascii="Times New Roman" w:hAnsi="Times New Roman" w:cs="Times New Roman"/>
        </w:rPr>
      </w:pPr>
      <w:r w:rsidRPr="002615EE">
        <w:rPr>
          <w:rFonts w:ascii="Times New Roman" w:hAnsi="Times New Roman" w:cs="Times New Roman"/>
        </w:rPr>
        <w:t xml:space="preserve">Examples of misconduct include, but are not limited to, cheating on examinations, signing another person’s name on a form, misrepresenting the truth about oneself or others, submitting the same paper for </w:t>
      </w:r>
      <w:r w:rsidR="006074F5">
        <w:rPr>
          <w:rFonts w:ascii="Times New Roman" w:hAnsi="Times New Roman" w:cs="Times New Roman"/>
        </w:rPr>
        <w:t xml:space="preserve">multiple </w:t>
      </w:r>
      <w:r w:rsidRPr="002615EE">
        <w:rPr>
          <w:rFonts w:ascii="Times New Roman" w:hAnsi="Times New Roman" w:cs="Times New Roman"/>
        </w:rPr>
        <w:t xml:space="preserve">classes, and submitting another student’s paper as one’s own. </w:t>
      </w:r>
      <w:r w:rsidR="00531296">
        <w:rPr>
          <w:rFonts w:ascii="Times New Roman" w:eastAsiaTheme="majorEastAsia" w:hAnsi="Times New Roman" w:cs="Times New Roman"/>
          <w:bCs/>
          <w:color w:val="000000" w:themeColor="text1"/>
          <w:szCs w:val="24"/>
        </w:rPr>
        <w:t>LLSSE</w:t>
      </w:r>
      <w:r w:rsidR="00531296" w:rsidRPr="002615EE">
        <w:rPr>
          <w:rFonts w:ascii="Times New Roman" w:hAnsi="Times New Roman" w:cs="Times New Roman"/>
        </w:rPr>
        <w:t xml:space="preserve"> </w:t>
      </w:r>
      <w:r w:rsidRPr="002615EE">
        <w:rPr>
          <w:rFonts w:ascii="Times New Roman" w:hAnsi="Times New Roman" w:cs="Times New Roman"/>
        </w:rPr>
        <w:t>students are expected to behave ethically in and out of the classroom. Students should be familiar with appropriate ethical standards that help define their professionalism.</w:t>
      </w:r>
    </w:p>
    <w:p w14:paraId="4302A74B" w14:textId="77777777" w:rsidR="002D5A78" w:rsidRPr="002615EE" w:rsidRDefault="002D5A78" w:rsidP="002D5A78">
      <w:pPr>
        <w:rPr>
          <w:rFonts w:ascii="Times New Roman" w:hAnsi="Times New Roman" w:cs="Times New Roman"/>
        </w:rPr>
      </w:pPr>
    </w:p>
    <w:p w14:paraId="2CA3F032" w14:textId="64780591" w:rsidR="00F104D5" w:rsidRDefault="002D5A78" w:rsidP="004E617E">
      <w:pPr>
        <w:rPr>
          <w:rFonts w:ascii="Times New Roman" w:hAnsi="Times New Roman" w:cs="Times New Roman"/>
        </w:rPr>
      </w:pPr>
      <w:r w:rsidRPr="002615EE">
        <w:rPr>
          <w:rFonts w:ascii="Times New Roman" w:hAnsi="Times New Roman" w:cs="Times New Roman"/>
        </w:rPr>
        <w:t>When preparing papers and reports, students are responsible for following the style manual recommended by the instructor</w:t>
      </w:r>
      <w:r w:rsidR="0023032F">
        <w:rPr>
          <w:rFonts w:ascii="Times New Roman" w:hAnsi="Times New Roman" w:cs="Times New Roman"/>
        </w:rPr>
        <w:t xml:space="preserve">. </w:t>
      </w:r>
      <w:r w:rsidRPr="008A3A5B">
        <w:rPr>
          <w:rFonts w:ascii="Times New Roman" w:hAnsi="Times New Roman" w:cs="Times New Roman"/>
          <w:bCs/>
        </w:rPr>
        <w:t>Not knowing how to give credit and cite sources is not an acceptable reason for plagiarism or failure of attribution.</w:t>
      </w:r>
      <w:r w:rsidRPr="002615EE">
        <w:rPr>
          <w:rFonts w:ascii="Times New Roman" w:hAnsi="Times New Roman" w:cs="Times New Roman"/>
        </w:rPr>
        <w:t xml:space="preserve"> Plagiarism and other misconduct are viewed seriously by the faculty and can result in disciplinary action by the Department, College, and University.</w:t>
      </w:r>
      <w:bookmarkEnd w:id="36"/>
    </w:p>
    <w:p w14:paraId="18C99D8F" w14:textId="77777777" w:rsidR="006074F5" w:rsidRPr="00D83A8C" w:rsidRDefault="006074F5" w:rsidP="006074F5">
      <w:pPr>
        <w:pStyle w:val="Heading1"/>
        <w:jc w:val="center"/>
        <w:rPr>
          <w:rFonts w:ascii="Times New Roman" w:hAnsi="Times New Roman" w:cs="Times New Roman"/>
          <w:sz w:val="36"/>
          <w:szCs w:val="36"/>
        </w:rPr>
      </w:pPr>
      <w:bookmarkStart w:id="38" w:name="_Toc58846557"/>
      <w:r w:rsidRPr="00D83A8C">
        <w:rPr>
          <w:rFonts w:ascii="Times New Roman" w:hAnsi="Times New Roman" w:cs="Times New Roman"/>
          <w:sz w:val="36"/>
          <w:szCs w:val="36"/>
        </w:rPr>
        <w:t>Graduate Assistantships</w:t>
      </w:r>
      <w:r>
        <w:rPr>
          <w:rFonts w:ascii="Times New Roman" w:hAnsi="Times New Roman" w:cs="Times New Roman"/>
          <w:sz w:val="36"/>
          <w:szCs w:val="36"/>
        </w:rPr>
        <w:t xml:space="preserve"> and Scholarships</w:t>
      </w:r>
      <w:bookmarkEnd w:id="38"/>
    </w:p>
    <w:p w14:paraId="09AE3CDC" w14:textId="77777777" w:rsidR="006074F5" w:rsidRPr="002615EE" w:rsidRDefault="006074F5" w:rsidP="006074F5">
      <w:pPr>
        <w:rPr>
          <w:rFonts w:ascii="Times New Roman" w:hAnsi="Times New Roman" w:cs="Times New Roman"/>
        </w:rPr>
      </w:pPr>
    </w:p>
    <w:p w14:paraId="56E549AF" w14:textId="53BA22BC" w:rsidR="006074F5" w:rsidRDefault="006074F5" w:rsidP="006074F5">
      <w:pPr>
        <w:rPr>
          <w:rFonts w:ascii="Times New Roman" w:hAnsi="Times New Roman" w:cs="Times New Roman"/>
        </w:rPr>
      </w:pPr>
      <w:r w:rsidRPr="002615EE">
        <w:rPr>
          <w:rFonts w:ascii="Times New Roman" w:hAnsi="Times New Roman" w:cs="Times New Roman"/>
        </w:rPr>
        <w:t xml:space="preserve">Graduate and Teaching Assistantships at the University of Iowa are designed to provide students with work experience and </w:t>
      </w:r>
      <w:r>
        <w:rPr>
          <w:rFonts w:ascii="Times New Roman" w:hAnsi="Times New Roman" w:cs="Times New Roman"/>
        </w:rPr>
        <w:t xml:space="preserve">financial assistance. </w:t>
      </w:r>
      <w:r w:rsidRPr="002615EE">
        <w:rPr>
          <w:rFonts w:ascii="Times New Roman" w:hAnsi="Times New Roman" w:cs="Times New Roman"/>
        </w:rPr>
        <w:t>While nearly all full</w:t>
      </w:r>
      <w:r>
        <w:rPr>
          <w:rFonts w:ascii="Times New Roman" w:hAnsi="Times New Roman" w:cs="Times New Roman"/>
        </w:rPr>
        <w:t xml:space="preserve"> </w:t>
      </w:r>
      <w:r w:rsidRPr="002615EE">
        <w:rPr>
          <w:rFonts w:ascii="Times New Roman" w:hAnsi="Times New Roman" w:cs="Times New Roman"/>
        </w:rPr>
        <w:t xml:space="preserve">time </w:t>
      </w:r>
      <w:r w:rsidR="00531296">
        <w:rPr>
          <w:rFonts w:ascii="Times New Roman" w:eastAsiaTheme="majorEastAsia" w:hAnsi="Times New Roman" w:cs="Times New Roman"/>
          <w:bCs/>
          <w:color w:val="000000" w:themeColor="text1"/>
          <w:szCs w:val="24"/>
        </w:rPr>
        <w:t>LLSSE</w:t>
      </w:r>
      <w:r w:rsidR="00531296" w:rsidRPr="002615EE">
        <w:rPr>
          <w:rFonts w:ascii="Times New Roman" w:hAnsi="Times New Roman" w:cs="Times New Roman"/>
        </w:rPr>
        <w:t xml:space="preserve"> </w:t>
      </w:r>
      <w:r w:rsidRPr="002615EE">
        <w:rPr>
          <w:rFonts w:ascii="Times New Roman" w:hAnsi="Times New Roman" w:cs="Times New Roman"/>
        </w:rPr>
        <w:t xml:space="preserve">PhD students </w:t>
      </w:r>
      <w:r>
        <w:rPr>
          <w:rFonts w:ascii="Times New Roman" w:hAnsi="Times New Roman" w:cs="Times New Roman"/>
        </w:rPr>
        <w:t>receive</w:t>
      </w:r>
      <w:r w:rsidRPr="002615EE">
        <w:rPr>
          <w:rFonts w:ascii="Times New Roman" w:hAnsi="Times New Roman" w:cs="Times New Roman"/>
        </w:rPr>
        <w:t xml:space="preserve"> Graduate </w:t>
      </w:r>
      <w:r>
        <w:rPr>
          <w:rFonts w:ascii="Times New Roman" w:hAnsi="Times New Roman" w:cs="Times New Roman"/>
        </w:rPr>
        <w:t>or</w:t>
      </w:r>
      <w:r w:rsidRPr="002615EE">
        <w:rPr>
          <w:rFonts w:ascii="Times New Roman" w:hAnsi="Times New Roman" w:cs="Times New Roman"/>
        </w:rPr>
        <w:t xml:space="preserve"> Teaching Assistantships, there is no guarantee of funding or placement from year to year.</w:t>
      </w:r>
      <w:r>
        <w:rPr>
          <w:rFonts w:ascii="Times New Roman" w:hAnsi="Times New Roman" w:cs="Times New Roman"/>
        </w:rPr>
        <w:t xml:space="preserve"> </w:t>
      </w:r>
      <w:r w:rsidRPr="002615EE">
        <w:rPr>
          <w:rFonts w:ascii="Times New Roman" w:hAnsi="Times New Roman" w:cs="Times New Roman"/>
        </w:rPr>
        <w:t xml:space="preserve">Graduate students enrolled in a Ph.D. program are eligible for ten academic year semesters of College of Education assistantship support. Although the </w:t>
      </w:r>
      <w:r w:rsidR="00531296">
        <w:rPr>
          <w:rFonts w:ascii="Times New Roman" w:eastAsiaTheme="majorEastAsia" w:hAnsi="Times New Roman" w:cs="Times New Roman"/>
          <w:bCs/>
          <w:color w:val="000000" w:themeColor="text1"/>
          <w:szCs w:val="24"/>
        </w:rPr>
        <w:t>LLSSE</w:t>
      </w:r>
      <w:r w:rsidR="00531296" w:rsidRPr="002615EE">
        <w:rPr>
          <w:rFonts w:ascii="Times New Roman" w:hAnsi="Times New Roman" w:cs="Times New Roman"/>
        </w:rPr>
        <w:t xml:space="preserve"> </w:t>
      </w:r>
      <w:r w:rsidRPr="002615EE">
        <w:rPr>
          <w:rFonts w:ascii="Times New Roman" w:hAnsi="Times New Roman" w:cs="Times New Roman"/>
        </w:rPr>
        <w:t xml:space="preserve">faculty discourages it, students may have an opportunity to increase their assistantship above 0.50 (half-time). Such invitations must be approved by the faculty advisor and </w:t>
      </w:r>
      <w:proofErr w:type="gramStart"/>
      <w:r w:rsidRPr="002615EE">
        <w:rPr>
          <w:rFonts w:ascii="Times New Roman" w:hAnsi="Times New Roman" w:cs="Times New Roman"/>
        </w:rPr>
        <w:t>DEO, and</w:t>
      </w:r>
      <w:proofErr w:type="gramEnd"/>
      <w:r w:rsidRPr="002615EE">
        <w:rPr>
          <w:rFonts w:ascii="Times New Roman" w:hAnsi="Times New Roman" w:cs="Times New Roman"/>
        </w:rPr>
        <w:t xml:space="preserve"> then forwarded with a letter of petition to the Dean of the Graduate College</w:t>
      </w:r>
      <w:r w:rsidR="0062067B">
        <w:rPr>
          <w:rFonts w:ascii="Times New Roman" w:hAnsi="Times New Roman" w:cs="Times New Roman"/>
        </w:rPr>
        <w:t>. A</w:t>
      </w:r>
      <w:r w:rsidRPr="002615EE">
        <w:rPr>
          <w:rFonts w:ascii="Times New Roman" w:hAnsi="Times New Roman" w:cs="Times New Roman"/>
        </w:rPr>
        <w:t>pproval is not guaranteed.</w:t>
      </w:r>
    </w:p>
    <w:p w14:paraId="3548A155" w14:textId="77777777" w:rsidR="006074F5" w:rsidRDefault="006074F5" w:rsidP="006074F5">
      <w:pPr>
        <w:rPr>
          <w:rFonts w:ascii="Times New Roman" w:hAnsi="Times New Roman" w:cs="Times New Roman"/>
        </w:rPr>
      </w:pPr>
    </w:p>
    <w:p w14:paraId="502BB317" w14:textId="158895A2" w:rsidR="006074F5" w:rsidRPr="00B43B5E" w:rsidRDefault="006074F5" w:rsidP="00B43B5E">
      <w:pPr>
        <w:pStyle w:val="ListParagraph"/>
        <w:numPr>
          <w:ilvl w:val="0"/>
          <w:numId w:val="21"/>
        </w:numPr>
        <w:rPr>
          <w:rFonts w:ascii="Times New Roman" w:hAnsi="Times New Roman" w:cs="Times New Roman"/>
        </w:rPr>
      </w:pPr>
      <w:r>
        <w:rPr>
          <w:rFonts w:ascii="Times New Roman" w:hAnsi="Times New Roman" w:cs="Times New Roman"/>
        </w:rPr>
        <w:t>College of Education Information Graduate Assistantships and Grants</w:t>
      </w:r>
      <w:r w:rsidRPr="000D7D98">
        <w:rPr>
          <w:rFonts w:ascii="Times New Roman" w:hAnsi="Times New Roman" w:cs="Times New Roman"/>
        </w:rPr>
        <w:t xml:space="preserve"> </w:t>
      </w:r>
      <w:hyperlink r:id="rId22" w:history="1">
        <w:r w:rsidRPr="000D7D98">
          <w:rPr>
            <w:rStyle w:val="Hyperlink"/>
            <w:rFonts w:ascii="Times New Roman" w:hAnsi="Times New Roman" w:cs="Times New Roman"/>
          </w:rPr>
          <w:t>Webpage</w:t>
        </w:r>
      </w:hyperlink>
      <w:r w:rsidRPr="000D7D98">
        <w:rPr>
          <w:rFonts w:ascii="Times New Roman" w:hAnsi="Times New Roman" w:cs="Times New Roman"/>
        </w:rPr>
        <w:t xml:space="preserve"> </w:t>
      </w:r>
    </w:p>
    <w:p w14:paraId="1CEF8026" w14:textId="4D6942AF" w:rsidR="006074F5" w:rsidRPr="00B43B5E" w:rsidRDefault="006074F5" w:rsidP="00B43B5E">
      <w:pPr>
        <w:pStyle w:val="ListParagraph"/>
        <w:numPr>
          <w:ilvl w:val="0"/>
          <w:numId w:val="21"/>
        </w:numPr>
        <w:rPr>
          <w:rFonts w:ascii="Times New Roman" w:hAnsi="Times New Roman" w:cs="Times New Roman"/>
        </w:rPr>
      </w:pPr>
      <w:r>
        <w:rPr>
          <w:rFonts w:ascii="Times New Roman" w:hAnsi="Times New Roman" w:cs="Times New Roman"/>
        </w:rPr>
        <w:t xml:space="preserve">Graduate College Fellowships, Assistantships, and Grants </w:t>
      </w:r>
      <w:hyperlink r:id="rId23" w:history="1">
        <w:r w:rsidRPr="00D74534">
          <w:rPr>
            <w:rStyle w:val="Hyperlink"/>
            <w:rFonts w:ascii="Times New Roman" w:hAnsi="Times New Roman" w:cs="Times New Roman"/>
          </w:rPr>
          <w:t>Webpage</w:t>
        </w:r>
      </w:hyperlink>
    </w:p>
    <w:p w14:paraId="39775CFA" w14:textId="1D06CB5D" w:rsidR="006074F5" w:rsidRPr="00B43B5E" w:rsidRDefault="006074F5" w:rsidP="006074F5">
      <w:pPr>
        <w:pStyle w:val="ListParagraph"/>
        <w:numPr>
          <w:ilvl w:val="0"/>
          <w:numId w:val="21"/>
        </w:numPr>
        <w:rPr>
          <w:rFonts w:ascii="Times New Roman" w:hAnsi="Times New Roman" w:cs="Times New Roman"/>
        </w:rPr>
      </w:pPr>
      <w:r>
        <w:rPr>
          <w:rFonts w:ascii="Times New Roman" w:hAnsi="Times New Roman" w:cs="Times New Roman"/>
        </w:rPr>
        <w:t xml:space="preserve">Graduate College Grants for the arts, humanities, and social sciences </w:t>
      </w:r>
      <w:hyperlink r:id="rId24" w:history="1">
        <w:r w:rsidRPr="00D74534">
          <w:rPr>
            <w:rStyle w:val="Hyperlink"/>
            <w:rFonts w:ascii="Times New Roman" w:hAnsi="Times New Roman" w:cs="Times New Roman"/>
          </w:rPr>
          <w:t>webpage</w:t>
        </w:r>
      </w:hyperlink>
    </w:p>
    <w:p w14:paraId="5754E107" w14:textId="1E0AF144" w:rsidR="006074F5" w:rsidRPr="00B43B5E" w:rsidRDefault="006074F5" w:rsidP="006074F5">
      <w:pPr>
        <w:pStyle w:val="ListParagraph"/>
        <w:numPr>
          <w:ilvl w:val="0"/>
          <w:numId w:val="21"/>
        </w:numPr>
        <w:rPr>
          <w:rFonts w:ascii="Times New Roman" w:hAnsi="Times New Roman" w:cs="Times New Roman"/>
        </w:rPr>
      </w:pPr>
      <w:r w:rsidRPr="00F8051E">
        <w:rPr>
          <w:rFonts w:ascii="Times New Roman" w:hAnsi="Times New Roman" w:cs="Times New Roman"/>
        </w:rPr>
        <w:t xml:space="preserve">Each year, the Office of the Dean coordinates a competitive scholarship process for students in the College of Education. The application period begins in early October and runs through mid-November. College of Education Scholarships and Awards </w:t>
      </w:r>
      <w:hyperlink r:id="rId25" w:anchor="scholarship-list" w:history="1">
        <w:r w:rsidRPr="00F8051E">
          <w:rPr>
            <w:rStyle w:val="Hyperlink"/>
            <w:rFonts w:ascii="Times New Roman" w:hAnsi="Times New Roman" w:cs="Times New Roman"/>
          </w:rPr>
          <w:t>Webpage</w:t>
        </w:r>
      </w:hyperlink>
    </w:p>
    <w:p w14:paraId="6E49BD01" w14:textId="7B38F0A5" w:rsidR="006074F5" w:rsidRPr="00F8051E" w:rsidRDefault="006074F5" w:rsidP="006074F5">
      <w:pPr>
        <w:pStyle w:val="ListParagraph"/>
        <w:numPr>
          <w:ilvl w:val="0"/>
          <w:numId w:val="21"/>
        </w:numPr>
        <w:rPr>
          <w:rFonts w:ascii="Times New Roman" w:hAnsi="Times New Roman" w:cs="Times New Roman"/>
        </w:rPr>
      </w:pPr>
      <w:r w:rsidRPr="00F8051E">
        <w:rPr>
          <w:rFonts w:ascii="Times New Roman" w:hAnsi="Times New Roman" w:cs="Times New Roman"/>
        </w:rPr>
        <w:t>University of Iowa Graduate Assistant Job Openings</w:t>
      </w:r>
      <w:r w:rsidR="0062067B">
        <w:rPr>
          <w:rFonts w:ascii="Times New Roman" w:hAnsi="Times New Roman" w:cs="Times New Roman"/>
        </w:rPr>
        <w:t xml:space="preserve"> are advertised through </w:t>
      </w:r>
      <w:hyperlink r:id="rId26" w:history="1">
        <w:r w:rsidR="0062067B" w:rsidRPr="0062067B">
          <w:rPr>
            <w:rStyle w:val="Hyperlink"/>
            <w:rFonts w:ascii="Times New Roman" w:hAnsi="Times New Roman" w:cs="Times New Roman"/>
          </w:rPr>
          <w:t>Handshake</w:t>
        </w:r>
      </w:hyperlink>
      <w:r w:rsidR="0062067B">
        <w:rPr>
          <w:rFonts w:ascii="Times New Roman" w:hAnsi="Times New Roman" w:cs="Times New Roman"/>
        </w:rPr>
        <w:t>.</w:t>
      </w:r>
      <w:r w:rsidRPr="00F8051E">
        <w:rPr>
          <w:rFonts w:ascii="Times New Roman" w:hAnsi="Times New Roman" w:cs="Times New Roman"/>
        </w:rPr>
        <w:t xml:space="preserve"> </w:t>
      </w:r>
    </w:p>
    <w:p w14:paraId="669C6488" w14:textId="77777777" w:rsidR="006074F5" w:rsidRPr="002615EE" w:rsidRDefault="006074F5" w:rsidP="004E617E">
      <w:pPr>
        <w:rPr>
          <w:rFonts w:ascii="Times New Roman" w:hAnsi="Times New Roman" w:cs="Times New Roman"/>
        </w:rPr>
      </w:pPr>
    </w:p>
    <w:p w14:paraId="58D8EA63" w14:textId="28349A30" w:rsidR="008A3A5B" w:rsidRDefault="002072FA" w:rsidP="008A3A5B">
      <w:pPr>
        <w:pStyle w:val="Heading1"/>
        <w:jc w:val="center"/>
        <w:rPr>
          <w:rFonts w:ascii="Times New Roman" w:hAnsi="Times New Roman" w:cs="Times New Roman"/>
          <w:sz w:val="36"/>
          <w:szCs w:val="36"/>
        </w:rPr>
      </w:pPr>
      <w:bookmarkStart w:id="39" w:name="_Toc58846554"/>
      <w:bookmarkStart w:id="40" w:name="_Toc531607576"/>
      <w:r>
        <w:rPr>
          <w:rFonts w:ascii="Times New Roman" w:hAnsi="Times New Roman" w:cs="Times New Roman"/>
          <w:sz w:val="36"/>
          <w:szCs w:val="36"/>
        </w:rPr>
        <w:t>Travel Funding</w:t>
      </w:r>
      <w:bookmarkEnd w:id="39"/>
    </w:p>
    <w:bookmarkEnd w:id="40"/>
    <w:p w14:paraId="198295E5" w14:textId="77777777" w:rsidR="00AA5CC1" w:rsidRPr="002615EE" w:rsidRDefault="00AA5CC1" w:rsidP="004E617E">
      <w:pPr>
        <w:rPr>
          <w:rFonts w:ascii="Times New Roman" w:hAnsi="Times New Roman" w:cs="Times New Roman"/>
        </w:rPr>
      </w:pPr>
    </w:p>
    <w:p w14:paraId="41BD2B23" w14:textId="025615A6" w:rsidR="00AA5CC1" w:rsidRPr="002615EE" w:rsidRDefault="00661F25" w:rsidP="004E617E">
      <w:pPr>
        <w:rPr>
          <w:rFonts w:ascii="Times New Roman" w:hAnsi="Times New Roman" w:cs="Times New Roman"/>
        </w:rPr>
      </w:pPr>
      <w:r w:rsidRPr="002615EE">
        <w:rPr>
          <w:rFonts w:ascii="Times New Roman" w:hAnsi="Times New Roman" w:cs="Times New Roman"/>
        </w:rPr>
        <w:t xml:space="preserve">We encourage student investment in their academic and professional development. The College of Education offers the Audrey Qualls Travel Award and the Office of the Dean Graduate </w:t>
      </w:r>
      <w:r w:rsidRPr="002615EE">
        <w:rPr>
          <w:rFonts w:ascii="Times New Roman" w:hAnsi="Times New Roman" w:cs="Times New Roman"/>
        </w:rPr>
        <w:lastRenderedPageBreak/>
        <w:t xml:space="preserve">Student Travel Award. </w:t>
      </w:r>
      <w:r w:rsidR="008A3A5B">
        <w:rPr>
          <w:rFonts w:ascii="Times New Roman" w:hAnsi="Times New Roman" w:cs="Times New Roman"/>
        </w:rPr>
        <w:t>This</w:t>
      </w:r>
      <w:r w:rsidRPr="002615EE">
        <w:rPr>
          <w:rFonts w:ascii="Times New Roman" w:hAnsi="Times New Roman" w:cs="Times New Roman"/>
        </w:rPr>
        <w:t xml:space="preserve"> award provide</w:t>
      </w:r>
      <w:r w:rsidR="008A3A5B">
        <w:rPr>
          <w:rFonts w:ascii="Times New Roman" w:hAnsi="Times New Roman" w:cs="Times New Roman"/>
        </w:rPr>
        <w:t>s</w:t>
      </w:r>
      <w:r w:rsidRPr="002615EE">
        <w:rPr>
          <w:rFonts w:ascii="Times New Roman" w:hAnsi="Times New Roman" w:cs="Times New Roman"/>
        </w:rPr>
        <w:t xml:space="preserve"> conference registration, travel, and lodging support for students enrolled in the College of Education who present (or co-present) at professional meetings. </w:t>
      </w:r>
    </w:p>
    <w:p w14:paraId="112CB95B" w14:textId="77777777" w:rsidR="00727810" w:rsidRPr="002615EE" w:rsidRDefault="00727810" w:rsidP="004E617E">
      <w:pPr>
        <w:rPr>
          <w:rFonts w:ascii="Times New Roman" w:hAnsi="Times New Roman" w:cs="Times New Roman"/>
        </w:rPr>
      </w:pPr>
    </w:p>
    <w:p w14:paraId="63AF9DA0" w14:textId="4CCAF710" w:rsidR="002072FA" w:rsidRDefault="007F565C" w:rsidP="007F565C">
      <w:pPr>
        <w:rPr>
          <w:rFonts w:ascii="Times New Roman" w:hAnsi="Times New Roman" w:cs="Times New Roman"/>
        </w:rPr>
      </w:pPr>
      <w:r w:rsidRPr="002615EE">
        <w:rPr>
          <w:rFonts w:ascii="Times New Roman" w:hAnsi="Times New Roman" w:cs="Times New Roman"/>
        </w:rPr>
        <w:t xml:space="preserve">In addition, the Graduate Student Senate (GSS) and the </w:t>
      </w:r>
      <w:r w:rsidR="001151CB" w:rsidRPr="002615EE">
        <w:rPr>
          <w:rFonts w:ascii="Times New Roman" w:hAnsi="Times New Roman" w:cs="Times New Roman"/>
        </w:rPr>
        <w:t xml:space="preserve">Graduate and Professional Student Government </w:t>
      </w:r>
      <w:r w:rsidRPr="002615EE">
        <w:rPr>
          <w:rFonts w:ascii="Times New Roman" w:hAnsi="Times New Roman" w:cs="Times New Roman"/>
        </w:rPr>
        <w:t>(</w:t>
      </w:r>
      <w:r w:rsidR="001151CB" w:rsidRPr="002615EE">
        <w:rPr>
          <w:rFonts w:ascii="Times New Roman" w:hAnsi="Times New Roman" w:cs="Times New Roman"/>
        </w:rPr>
        <w:t>GPSG</w:t>
      </w:r>
      <w:r w:rsidRPr="002615EE">
        <w:rPr>
          <w:rFonts w:ascii="Times New Roman" w:hAnsi="Times New Roman" w:cs="Times New Roman"/>
        </w:rPr>
        <w:t xml:space="preserve">) offer Travel Funding Assistance to graduate students who present their research at conferences, meetings, symposia, and similar professional or academic gatherings. Funds are awarded for travel to both domestic and international conferences. </w:t>
      </w:r>
    </w:p>
    <w:p w14:paraId="13A0A6DF" w14:textId="77777777" w:rsidR="00B43B5E" w:rsidRDefault="00B43B5E" w:rsidP="002072FA">
      <w:pPr>
        <w:pStyle w:val="Heading2"/>
        <w:rPr>
          <w:rFonts w:ascii="Times New Roman" w:eastAsia="Calibri" w:hAnsi="Times New Roman" w:cs="Times New Roman"/>
          <w:b w:val="0"/>
          <w:szCs w:val="24"/>
          <w:u w:val="single"/>
        </w:rPr>
      </w:pPr>
      <w:bookmarkStart w:id="41" w:name="_Toc58846555"/>
    </w:p>
    <w:p w14:paraId="3798A687" w14:textId="5697ABA4" w:rsidR="002072FA" w:rsidRPr="002072FA" w:rsidRDefault="002072FA" w:rsidP="002072FA">
      <w:pPr>
        <w:pStyle w:val="Heading2"/>
        <w:rPr>
          <w:rFonts w:ascii="Times New Roman" w:eastAsia="Calibri" w:hAnsi="Times New Roman" w:cs="Times New Roman"/>
          <w:b w:val="0"/>
          <w:szCs w:val="24"/>
          <w:u w:val="single"/>
        </w:rPr>
      </w:pPr>
      <w:proofErr w:type="spellStart"/>
      <w:r>
        <w:rPr>
          <w:rFonts w:ascii="Times New Roman" w:eastAsia="Calibri" w:hAnsi="Times New Roman" w:cs="Times New Roman"/>
          <w:b w:val="0"/>
          <w:szCs w:val="24"/>
          <w:u w:val="single"/>
        </w:rPr>
        <w:t>UIowa</w:t>
      </w:r>
      <w:proofErr w:type="spellEnd"/>
      <w:r>
        <w:rPr>
          <w:rFonts w:ascii="Times New Roman" w:eastAsia="Calibri" w:hAnsi="Times New Roman" w:cs="Times New Roman"/>
          <w:b w:val="0"/>
          <w:szCs w:val="24"/>
          <w:u w:val="single"/>
        </w:rPr>
        <w:t xml:space="preserve"> Student Travel Awards and Scholarships</w:t>
      </w:r>
      <w:bookmarkEnd w:id="41"/>
    </w:p>
    <w:p w14:paraId="2A4E37AD" w14:textId="77777777" w:rsidR="002A2158" w:rsidRPr="002A2158" w:rsidRDefault="002A2158" w:rsidP="002A2158">
      <w:pPr>
        <w:rPr>
          <w:rFonts w:ascii="Times New Roman" w:eastAsia="Calibri" w:hAnsi="Times New Roman" w:cs="Times New Roman"/>
          <w:szCs w:val="24"/>
        </w:rPr>
      </w:pPr>
    </w:p>
    <w:p w14:paraId="15BA9FD2" w14:textId="77777777" w:rsidR="002A2158" w:rsidRPr="002A2158" w:rsidRDefault="002A2158" w:rsidP="002A2158">
      <w:pPr>
        <w:rPr>
          <w:rFonts w:ascii="Times New Roman" w:eastAsia="Calibri" w:hAnsi="Times New Roman" w:cs="Times New Roman"/>
          <w:b/>
          <w:szCs w:val="24"/>
        </w:rPr>
      </w:pPr>
      <w:r w:rsidRPr="002A2158">
        <w:rPr>
          <w:rFonts w:ascii="Times New Roman" w:eastAsia="Calibri" w:hAnsi="Times New Roman" w:cs="Times New Roman"/>
          <w:b/>
          <w:szCs w:val="24"/>
        </w:rPr>
        <w:t>Audrey Qualls Travel Award &amp; The Office of the Dean Graduate Student Travel Award</w:t>
      </w:r>
    </w:p>
    <w:p w14:paraId="33920911" w14:textId="1BB2C2F3"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27" w:history="1">
        <w:r w:rsidRPr="002A2158">
          <w:rPr>
            <w:rFonts w:ascii="Times New Roman" w:eastAsia="Calibri" w:hAnsi="Times New Roman" w:cs="Times New Roman"/>
            <w:color w:val="0563C1"/>
            <w:szCs w:val="24"/>
            <w:u w:val="single"/>
          </w:rPr>
          <w:t>this link</w:t>
        </w:r>
      </w:hyperlink>
      <w:r w:rsidRPr="002A2158">
        <w:rPr>
          <w:rFonts w:ascii="Times New Roman" w:eastAsia="Calibri" w:hAnsi="Times New Roman" w:cs="Times New Roman"/>
          <w:szCs w:val="24"/>
        </w:rPr>
        <w:t xml:space="preserve"> (login required)</w:t>
      </w:r>
    </w:p>
    <w:p w14:paraId="0472997C"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Up to $300 for each</w:t>
      </w:r>
    </w:p>
    <w:p w14:paraId="3B76E863"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Due Date:</w:t>
      </w:r>
      <w:r w:rsidRPr="002A2158">
        <w:rPr>
          <w:rFonts w:ascii="Times New Roman" w:eastAsia="Calibri" w:hAnsi="Times New Roman" w:cs="Times New Roman"/>
          <w:szCs w:val="24"/>
        </w:rPr>
        <w:t xml:space="preserve"> Travel award applications must be approved two weeks in advance of travel</w:t>
      </w:r>
    </w:p>
    <w:p w14:paraId="5BBDFC99"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Notes:</w:t>
      </w:r>
      <w:r w:rsidRPr="002A2158">
        <w:rPr>
          <w:rFonts w:ascii="Times New Roman" w:eastAsia="Calibri" w:hAnsi="Times New Roman" w:cs="Times New Roman"/>
          <w:szCs w:val="24"/>
        </w:rPr>
        <w:t xml:space="preserve"> Covers cost incurred in the presentation of research.</w:t>
      </w:r>
    </w:p>
    <w:p w14:paraId="2290633C" w14:textId="77777777" w:rsidR="002A2158" w:rsidRPr="002A2158" w:rsidRDefault="002A2158" w:rsidP="002A2158">
      <w:pPr>
        <w:rPr>
          <w:rFonts w:ascii="Times New Roman" w:eastAsia="Calibri" w:hAnsi="Times New Roman" w:cs="Times New Roman"/>
          <w:szCs w:val="24"/>
        </w:rPr>
      </w:pPr>
    </w:p>
    <w:p w14:paraId="183BAC9F"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b/>
          <w:szCs w:val="24"/>
        </w:rPr>
        <w:t>GSS/Graduate College Presentation Travel Funds</w:t>
      </w:r>
    </w:p>
    <w:p w14:paraId="445A0F9A"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28" w:history="1">
        <w:r w:rsidRPr="002A2158">
          <w:rPr>
            <w:rFonts w:ascii="Times New Roman" w:eastAsia="Calibri" w:hAnsi="Times New Roman" w:cs="Times New Roman"/>
            <w:color w:val="0563C1"/>
            <w:szCs w:val="24"/>
            <w:u w:val="single"/>
          </w:rPr>
          <w:t>this link</w:t>
        </w:r>
      </w:hyperlink>
    </w:p>
    <w:p w14:paraId="4E15577E"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Up to $1,000</w:t>
      </w:r>
    </w:p>
    <w:p w14:paraId="25EDA540"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Notes:</w:t>
      </w:r>
      <w:r w:rsidRPr="002A2158">
        <w:rPr>
          <w:rFonts w:ascii="Times New Roman" w:eastAsia="Calibri" w:hAnsi="Times New Roman" w:cs="Times New Roman"/>
          <w:szCs w:val="24"/>
        </w:rPr>
        <w:t xml:space="preserve"> Travel funding assistance to present research.</w:t>
      </w:r>
    </w:p>
    <w:p w14:paraId="28E94E62" w14:textId="77777777" w:rsidR="002A2158" w:rsidRPr="002A2158" w:rsidRDefault="002A2158" w:rsidP="002A2158">
      <w:pPr>
        <w:rPr>
          <w:rFonts w:ascii="Times New Roman" w:eastAsia="Calibri" w:hAnsi="Times New Roman" w:cs="Times New Roman"/>
          <w:szCs w:val="24"/>
        </w:rPr>
      </w:pPr>
    </w:p>
    <w:p w14:paraId="1970E00B" w14:textId="77D5A2AD"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b/>
          <w:szCs w:val="24"/>
        </w:rPr>
        <w:t>GPSG Travel</w:t>
      </w:r>
      <w:r w:rsidR="00B423F1">
        <w:rPr>
          <w:rFonts w:ascii="Times New Roman" w:eastAsia="Calibri" w:hAnsi="Times New Roman" w:cs="Times New Roman"/>
          <w:b/>
          <w:szCs w:val="24"/>
        </w:rPr>
        <w:t xml:space="preserve">, Research, and Service </w:t>
      </w:r>
      <w:r w:rsidRPr="002A2158">
        <w:rPr>
          <w:rFonts w:ascii="Times New Roman" w:eastAsia="Calibri" w:hAnsi="Times New Roman" w:cs="Times New Roman"/>
          <w:b/>
          <w:szCs w:val="24"/>
        </w:rPr>
        <w:t>Grant</w:t>
      </w:r>
      <w:r w:rsidR="00B423F1">
        <w:rPr>
          <w:rFonts w:ascii="Times New Roman" w:eastAsia="Calibri" w:hAnsi="Times New Roman" w:cs="Times New Roman"/>
          <w:b/>
          <w:szCs w:val="24"/>
        </w:rPr>
        <w:t>s</w:t>
      </w:r>
    </w:p>
    <w:p w14:paraId="1A4FC2B1"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29" w:history="1">
        <w:r w:rsidRPr="002A2158">
          <w:rPr>
            <w:rFonts w:ascii="Times New Roman" w:eastAsia="Calibri" w:hAnsi="Times New Roman" w:cs="Times New Roman"/>
            <w:color w:val="0563C1"/>
            <w:szCs w:val="24"/>
            <w:u w:val="single"/>
          </w:rPr>
          <w:t>this link</w:t>
        </w:r>
      </w:hyperlink>
    </w:p>
    <w:p w14:paraId="00ECB8BA" w14:textId="32E2D69E"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Up to $</w:t>
      </w:r>
      <w:r w:rsidR="00B423F1">
        <w:rPr>
          <w:rFonts w:ascii="Times New Roman" w:eastAsia="Calibri" w:hAnsi="Times New Roman" w:cs="Times New Roman"/>
          <w:szCs w:val="24"/>
        </w:rPr>
        <w:t>500-$1500</w:t>
      </w:r>
    </w:p>
    <w:p w14:paraId="4307EBE8" w14:textId="77777777" w:rsid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Notes:</w:t>
      </w:r>
      <w:r w:rsidRPr="002A2158">
        <w:rPr>
          <w:rFonts w:ascii="Times New Roman" w:eastAsia="Calibri" w:hAnsi="Times New Roman" w:cs="Times New Roman"/>
          <w:szCs w:val="24"/>
        </w:rPr>
        <w:t xml:space="preserve"> For travel to conferences, possible to receive if not presenting.</w:t>
      </w:r>
    </w:p>
    <w:p w14:paraId="19E4F6D9" w14:textId="77777777" w:rsidR="00F8051E" w:rsidRPr="002615EE" w:rsidRDefault="00F8051E" w:rsidP="00140717">
      <w:pPr>
        <w:rPr>
          <w:rFonts w:ascii="Times New Roman" w:hAnsi="Times New Roman" w:cs="Times New Roman"/>
        </w:rPr>
      </w:pPr>
    </w:p>
    <w:p w14:paraId="2765ED21" w14:textId="187639A9" w:rsidR="002A2158" w:rsidRPr="00D83A8C" w:rsidRDefault="002A2158" w:rsidP="00D83A8C">
      <w:pPr>
        <w:pStyle w:val="Heading1"/>
        <w:jc w:val="center"/>
        <w:rPr>
          <w:rFonts w:ascii="Times New Roman" w:hAnsi="Times New Roman" w:cs="Times New Roman"/>
          <w:sz w:val="36"/>
          <w:szCs w:val="36"/>
        </w:rPr>
      </w:pPr>
      <w:bookmarkStart w:id="42" w:name="_Toc58846558"/>
      <w:r w:rsidRPr="00D83A8C">
        <w:rPr>
          <w:rFonts w:ascii="Times New Roman" w:hAnsi="Times New Roman" w:cs="Times New Roman"/>
          <w:sz w:val="36"/>
          <w:szCs w:val="36"/>
        </w:rPr>
        <w:t xml:space="preserve">Dissertation </w:t>
      </w:r>
      <w:r w:rsidR="00D74534">
        <w:rPr>
          <w:rFonts w:ascii="Times New Roman" w:hAnsi="Times New Roman" w:cs="Times New Roman"/>
          <w:sz w:val="36"/>
          <w:szCs w:val="36"/>
        </w:rPr>
        <w:t xml:space="preserve">and </w:t>
      </w:r>
      <w:r w:rsidR="002072FA">
        <w:rPr>
          <w:rFonts w:ascii="Times New Roman" w:hAnsi="Times New Roman" w:cs="Times New Roman"/>
          <w:sz w:val="36"/>
          <w:szCs w:val="36"/>
        </w:rPr>
        <w:t xml:space="preserve">Research </w:t>
      </w:r>
      <w:r w:rsidRPr="00D83A8C">
        <w:rPr>
          <w:rFonts w:ascii="Times New Roman" w:hAnsi="Times New Roman" w:cs="Times New Roman"/>
          <w:sz w:val="36"/>
          <w:szCs w:val="36"/>
        </w:rPr>
        <w:t>Funding and Fellowships</w:t>
      </w:r>
      <w:bookmarkStart w:id="43" w:name="_Toc531607578"/>
      <w:bookmarkEnd w:id="42"/>
    </w:p>
    <w:p w14:paraId="1FADCB86" w14:textId="77777777" w:rsidR="000D7D98" w:rsidRPr="000D7D98" w:rsidRDefault="000D7D98" w:rsidP="002A2158">
      <w:pPr>
        <w:rPr>
          <w:rFonts w:ascii="Times New Roman" w:hAnsi="Times New Roman" w:cs="Times New Roman"/>
        </w:rPr>
      </w:pPr>
    </w:p>
    <w:p w14:paraId="44B730E9" w14:textId="1A151C57" w:rsidR="002A2158" w:rsidRPr="002A2158" w:rsidRDefault="002A2158" w:rsidP="002A2158">
      <w:pPr>
        <w:rPr>
          <w:rFonts w:ascii="Times New Roman" w:eastAsia="Calibri" w:hAnsi="Times New Roman" w:cs="Times New Roman"/>
          <w:b/>
          <w:szCs w:val="24"/>
          <w:u w:val="single"/>
        </w:rPr>
      </w:pPr>
      <w:r w:rsidRPr="002A2158">
        <w:rPr>
          <w:rFonts w:ascii="Times New Roman" w:eastAsia="Calibri" w:hAnsi="Times New Roman" w:cs="Times New Roman"/>
          <w:b/>
          <w:szCs w:val="24"/>
          <w:u w:val="single"/>
        </w:rPr>
        <w:t>University of Iowa Fellowships</w:t>
      </w:r>
    </w:p>
    <w:p w14:paraId="36E5341A" w14:textId="77777777" w:rsidR="00AE2453" w:rsidRDefault="00AE2453" w:rsidP="002A2158">
      <w:pPr>
        <w:rPr>
          <w:rFonts w:ascii="Times New Roman" w:eastAsia="Calibri" w:hAnsi="Times New Roman" w:cs="Times New Roman"/>
          <w:b/>
          <w:szCs w:val="24"/>
        </w:rPr>
      </w:pPr>
    </w:p>
    <w:p w14:paraId="4EEAF44C" w14:textId="2F60FD61" w:rsidR="00AE2453" w:rsidRDefault="00AE2453" w:rsidP="002A2158">
      <w:pPr>
        <w:rPr>
          <w:rFonts w:ascii="Times New Roman" w:eastAsia="Calibri" w:hAnsi="Times New Roman" w:cs="Times New Roman"/>
          <w:b/>
          <w:szCs w:val="24"/>
        </w:rPr>
      </w:pPr>
      <w:r>
        <w:rPr>
          <w:rFonts w:ascii="Times New Roman" w:eastAsia="Calibri" w:hAnsi="Times New Roman" w:cs="Times New Roman"/>
          <w:b/>
          <w:szCs w:val="24"/>
        </w:rPr>
        <w:t>Lulu Merle Johnson Recruitment Fellowship</w:t>
      </w:r>
    </w:p>
    <w:p w14:paraId="4D167256" w14:textId="449DF656" w:rsidR="00AE2453" w:rsidRPr="00AE2453" w:rsidRDefault="00AE2453" w:rsidP="002A2158">
      <w:pPr>
        <w:rPr>
          <w:rFonts w:ascii="Times New Roman" w:eastAsia="Calibri" w:hAnsi="Times New Roman" w:cs="Times New Roman"/>
          <w:bCs/>
          <w:szCs w:val="24"/>
        </w:rPr>
      </w:pPr>
      <w:r w:rsidRPr="00AE2453">
        <w:rPr>
          <w:rFonts w:ascii="Times New Roman" w:eastAsia="Calibri" w:hAnsi="Times New Roman" w:cs="Times New Roman"/>
          <w:bCs/>
          <w:i/>
          <w:iCs/>
          <w:szCs w:val="24"/>
        </w:rPr>
        <w:t>Website</w:t>
      </w:r>
      <w:r>
        <w:rPr>
          <w:rFonts w:ascii="Times New Roman" w:eastAsia="Calibri" w:hAnsi="Times New Roman" w:cs="Times New Roman"/>
          <w:bCs/>
          <w:szCs w:val="24"/>
        </w:rPr>
        <w:t xml:space="preserve">: Follow </w:t>
      </w:r>
      <w:hyperlink r:id="rId30" w:history="1">
        <w:r w:rsidRPr="00AE2453">
          <w:rPr>
            <w:rStyle w:val="Hyperlink"/>
            <w:rFonts w:ascii="Times New Roman" w:eastAsia="Calibri" w:hAnsi="Times New Roman" w:cs="Times New Roman"/>
            <w:bCs/>
            <w:szCs w:val="24"/>
          </w:rPr>
          <w:t>this link</w:t>
        </w:r>
      </w:hyperlink>
      <w:r w:rsidRPr="00AE2453">
        <w:rPr>
          <w:rFonts w:ascii="Times New Roman" w:eastAsia="Calibri" w:hAnsi="Times New Roman" w:cs="Times New Roman"/>
          <w:bCs/>
          <w:szCs w:val="24"/>
        </w:rPr>
        <w:br/>
      </w:r>
      <w:r w:rsidRPr="00AE2453">
        <w:rPr>
          <w:rFonts w:ascii="Times New Roman" w:eastAsia="Calibri" w:hAnsi="Times New Roman" w:cs="Times New Roman"/>
          <w:bCs/>
          <w:i/>
          <w:iCs/>
          <w:szCs w:val="24"/>
        </w:rPr>
        <w:t>Amount</w:t>
      </w:r>
      <w:r w:rsidRPr="00AE2453">
        <w:rPr>
          <w:rFonts w:ascii="Times New Roman" w:eastAsia="Calibri" w:hAnsi="Times New Roman" w:cs="Times New Roman"/>
          <w:bCs/>
          <w:szCs w:val="24"/>
        </w:rPr>
        <w:t>:</w:t>
      </w:r>
      <w:r>
        <w:rPr>
          <w:rFonts w:ascii="Times New Roman" w:eastAsia="Calibri" w:hAnsi="Times New Roman" w:cs="Times New Roman"/>
          <w:bCs/>
          <w:szCs w:val="24"/>
        </w:rPr>
        <w:t xml:space="preserve"> Tuition and fees scholarship, summer fellowship, and $26,000 stipend</w:t>
      </w:r>
    </w:p>
    <w:p w14:paraId="09A41D9C" w14:textId="578C939E" w:rsidR="00AE2453" w:rsidRPr="00AE2453" w:rsidRDefault="00AE2453" w:rsidP="002A2158">
      <w:pPr>
        <w:rPr>
          <w:rFonts w:ascii="Times New Roman" w:eastAsia="Calibri" w:hAnsi="Times New Roman" w:cs="Times New Roman"/>
          <w:bCs/>
          <w:szCs w:val="24"/>
        </w:rPr>
      </w:pPr>
      <w:r w:rsidRPr="00AE2453">
        <w:rPr>
          <w:rFonts w:ascii="Times New Roman" w:eastAsia="Calibri" w:hAnsi="Times New Roman" w:cs="Times New Roman"/>
          <w:bCs/>
          <w:i/>
          <w:iCs/>
          <w:szCs w:val="24"/>
        </w:rPr>
        <w:t>Due Date</w:t>
      </w:r>
      <w:r w:rsidRPr="00AE2453">
        <w:rPr>
          <w:rFonts w:ascii="Times New Roman" w:eastAsia="Calibri" w:hAnsi="Times New Roman" w:cs="Times New Roman"/>
          <w:bCs/>
          <w:szCs w:val="24"/>
        </w:rPr>
        <w:t xml:space="preserve">: </w:t>
      </w:r>
      <w:r>
        <w:rPr>
          <w:rFonts w:ascii="Times New Roman" w:eastAsia="Calibri" w:hAnsi="Times New Roman" w:cs="Times New Roman"/>
          <w:bCs/>
          <w:szCs w:val="24"/>
        </w:rPr>
        <w:t>Early March</w:t>
      </w:r>
    </w:p>
    <w:p w14:paraId="06F92F09" w14:textId="77777777" w:rsidR="00AE2453" w:rsidRDefault="00AE2453" w:rsidP="002A2158">
      <w:pPr>
        <w:rPr>
          <w:rFonts w:ascii="Times New Roman" w:eastAsia="Calibri" w:hAnsi="Times New Roman" w:cs="Times New Roman"/>
          <w:b/>
          <w:szCs w:val="24"/>
        </w:rPr>
      </w:pPr>
    </w:p>
    <w:p w14:paraId="112D2A9A" w14:textId="27D26EA2" w:rsidR="002A2158" w:rsidRPr="002A2158" w:rsidRDefault="002A2158" w:rsidP="002A2158">
      <w:pPr>
        <w:rPr>
          <w:rFonts w:ascii="Times New Roman" w:eastAsia="Calibri" w:hAnsi="Times New Roman" w:cs="Times New Roman"/>
          <w:color w:val="0563C1"/>
          <w:szCs w:val="24"/>
          <w:u w:val="single"/>
        </w:rPr>
      </w:pPr>
      <w:r w:rsidRPr="002A2158">
        <w:rPr>
          <w:rFonts w:ascii="Times New Roman" w:eastAsia="Calibri" w:hAnsi="Times New Roman" w:cs="Times New Roman"/>
          <w:b/>
          <w:szCs w:val="24"/>
        </w:rPr>
        <w:t>Ballard and Seashore Dissertation Fellowship</w:t>
      </w:r>
    </w:p>
    <w:p w14:paraId="0CC80BD2" w14:textId="76F8BDDC"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31" w:history="1">
        <w:r w:rsidRPr="002A2158">
          <w:rPr>
            <w:rFonts w:ascii="Times New Roman" w:eastAsia="Calibri" w:hAnsi="Times New Roman" w:cs="Times New Roman"/>
            <w:color w:val="0563C1"/>
            <w:szCs w:val="24"/>
            <w:u w:val="single"/>
          </w:rPr>
          <w:t>this link</w:t>
        </w:r>
      </w:hyperlink>
    </w:p>
    <w:p w14:paraId="717A41C4" w14:textId="4134FCF6"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$10,</w:t>
      </w:r>
      <w:r w:rsidR="00B021A9">
        <w:rPr>
          <w:rFonts w:ascii="Times New Roman" w:eastAsia="Calibri" w:hAnsi="Times New Roman" w:cs="Times New Roman"/>
          <w:szCs w:val="24"/>
        </w:rPr>
        <w:t>5</w:t>
      </w:r>
      <w:r w:rsidRPr="002A2158">
        <w:rPr>
          <w:rFonts w:ascii="Times New Roman" w:eastAsia="Calibri" w:hAnsi="Times New Roman" w:cs="Times New Roman"/>
          <w:szCs w:val="24"/>
        </w:rPr>
        <w:t>00 for 1 semester</w:t>
      </w:r>
    </w:p>
    <w:p w14:paraId="7A39EB2B"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Due Date:</w:t>
      </w:r>
      <w:r w:rsidRPr="002A2158">
        <w:rPr>
          <w:rFonts w:ascii="Times New Roman" w:eastAsia="Calibri" w:hAnsi="Times New Roman" w:cs="Times New Roman"/>
          <w:szCs w:val="24"/>
        </w:rPr>
        <w:t xml:space="preserve"> Once per semester</w:t>
      </w:r>
    </w:p>
    <w:p w14:paraId="1AFFD147" w14:textId="77777777" w:rsidR="002A2158" w:rsidRPr="002A2158" w:rsidRDefault="002A2158" w:rsidP="002A2158">
      <w:pPr>
        <w:rPr>
          <w:rFonts w:ascii="Times New Roman" w:eastAsia="Calibri" w:hAnsi="Times New Roman" w:cs="Times New Roman"/>
          <w:szCs w:val="24"/>
        </w:rPr>
      </w:pPr>
    </w:p>
    <w:p w14:paraId="76BAA32F" w14:textId="4915BDCC" w:rsidR="008A3A5B" w:rsidRPr="002A2158" w:rsidRDefault="008A3A5B" w:rsidP="008A3A5B">
      <w:pPr>
        <w:rPr>
          <w:rFonts w:ascii="Times New Roman" w:eastAsia="Calibri" w:hAnsi="Times New Roman" w:cs="Times New Roman"/>
          <w:b/>
          <w:szCs w:val="24"/>
        </w:rPr>
      </w:pPr>
      <w:r>
        <w:rPr>
          <w:rFonts w:ascii="Times New Roman" w:eastAsia="Calibri" w:hAnsi="Times New Roman" w:cs="Times New Roman"/>
          <w:b/>
          <w:szCs w:val="24"/>
        </w:rPr>
        <w:t xml:space="preserve">Graduate </w:t>
      </w:r>
      <w:r w:rsidR="000C3883">
        <w:rPr>
          <w:rFonts w:ascii="Times New Roman" w:eastAsia="Calibri" w:hAnsi="Times New Roman" w:cs="Times New Roman"/>
          <w:b/>
          <w:szCs w:val="24"/>
        </w:rPr>
        <w:t>Research Excellence Awards</w:t>
      </w:r>
    </w:p>
    <w:p w14:paraId="7113328A" w14:textId="01E38D2E" w:rsidR="008A3A5B" w:rsidRPr="002A2158" w:rsidRDefault="008A3A5B" w:rsidP="008A3A5B">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32" w:history="1">
        <w:r w:rsidRPr="002A2158">
          <w:rPr>
            <w:rFonts w:ascii="Times New Roman" w:eastAsia="Calibri" w:hAnsi="Times New Roman" w:cs="Times New Roman"/>
            <w:color w:val="0563C1"/>
            <w:szCs w:val="24"/>
            <w:u w:val="single"/>
          </w:rPr>
          <w:t>this link</w:t>
        </w:r>
      </w:hyperlink>
      <w:r w:rsidRPr="002A2158">
        <w:rPr>
          <w:rFonts w:ascii="Times New Roman" w:eastAsia="Calibri" w:hAnsi="Times New Roman" w:cs="Times New Roman"/>
          <w:szCs w:val="24"/>
        </w:rPr>
        <w:t xml:space="preserve"> (login required)</w:t>
      </w:r>
    </w:p>
    <w:p w14:paraId="0886CAB4" w14:textId="5D3FCA6F" w:rsidR="008A3A5B" w:rsidRPr="002A2158" w:rsidRDefault="008A3A5B" w:rsidP="008A3A5B">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Up to $</w:t>
      </w:r>
      <w:r w:rsidR="00D95CBA">
        <w:rPr>
          <w:rFonts w:ascii="Times New Roman" w:eastAsia="Calibri" w:hAnsi="Times New Roman" w:cs="Times New Roman"/>
          <w:szCs w:val="24"/>
        </w:rPr>
        <w:t>1000</w:t>
      </w:r>
    </w:p>
    <w:p w14:paraId="361B0487" w14:textId="7E0DD4D1" w:rsidR="008A3A5B" w:rsidRPr="002A2158" w:rsidRDefault="000C3883" w:rsidP="008A3A5B">
      <w:pPr>
        <w:rPr>
          <w:rFonts w:ascii="Times New Roman" w:eastAsia="Calibri" w:hAnsi="Times New Roman" w:cs="Times New Roman"/>
          <w:szCs w:val="24"/>
        </w:rPr>
      </w:pPr>
      <w:r>
        <w:rPr>
          <w:rFonts w:ascii="Times New Roman" w:eastAsia="Calibri" w:hAnsi="Times New Roman" w:cs="Times New Roman"/>
          <w:i/>
          <w:szCs w:val="24"/>
        </w:rPr>
        <w:lastRenderedPageBreak/>
        <w:t xml:space="preserve">Due: </w:t>
      </w:r>
      <w:r w:rsidRPr="000C3883">
        <w:rPr>
          <w:rFonts w:ascii="Times New Roman" w:eastAsia="Calibri" w:hAnsi="Times New Roman" w:cs="Times New Roman"/>
          <w:iCs/>
          <w:szCs w:val="24"/>
        </w:rPr>
        <w:t>January</w:t>
      </w:r>
    </w:p>
    <w:p w14:paraId="46BA0A44" w14:textId="77777777" w:rsidR="008A3A5B" w:rsidRDefault="008A3A5B" w:rsidP="002A2158">
      <w:pPr>
        <w:rPr>
          <w:rFonts w:ascii="Times New Roman" w:eastAsia="Calibri" w:hAnsi="Times New Roman" w:cs="Times New Roman"/>
          <w:b/>
          <w:szCs w:val="24"/>
        </w:rPr>
      </w:pPr>
    </w:p>
    <w:p w14:paraId="630C3F9F" w14:textId="45897E2B" w:rsidR="002A2158" w:rsidRPr="002A2158" w:rsidRDefault="002A2158" w:rsidP="002A2158">
      <w:pPr>
        <w:rPr>
          <w:rFonts w:ascii="Times New Roman" w:eastAsia="Calibri" w:hAnsi="Times New Roman" w:cs="Times New Roman"/>
          <w:b/>
          <w:szCs w:val="24"/>
        </w:rPr>
      </w:pPr>
      <w:r w:rsidRPr="002A2158">
        <w:rPr>
          <w:rFonts w:ascii="Times New Roman" w:eastAsia="Calibri" w:hAnsi="Times New Roman" w:cs="Times New Roman"/>
          <w:b/>
          <w:szCs w:val="24"/>
        </w:rPr>
        <w:t>Graduate College Summer Fellowships</w:t>
      </w:r>
    </w:p>
    <w:p w14:paraId="67F1A4C1"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33" w:history="1">
        <w:r w:rsidRPr="002A2158">
          <w:rPr>
            <w:rFonts w:ascii="Times New Roman" w:eastAsia="Calibri" w:hAnsi="Times New Roman" w:cs="Times New Roman"/>
            <w:color w:val="0563C1"/>
            <w:szCs w:val="24"/>
            <w:u w:val="single"/>
          </w:rPr>
          <w:t>this link</w:t>
        </w:r>
      </w:hyperlink>
    </w:p>
    <w:p w14:paraId="3C4A72D4"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$5,000 for the summer</w:t>
      </w:r>
    </w:p>
    <w:p w14:paraId="7C5885FB" w14:textId="4851F4FC" w:rsid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Due Date:</w:t>
      </w:r>
      <w:r w:rsidRPr="002A2158">
        <w:rPr>
          <w:rFonts w:ascii="Times New Roman" w:eastAsia="Calibri" w:hAnsi="Times New Roman" w:cs="Times New Roman"/>
          <w:szCs w:val="24"/>
        </w:rPr>
        <w:t xml:space="preserve"> Spring</w:t>
      </w:r>
    </w:p>
    <w:p w14:paraId="0B303A92" w14:textId="5443B068" w:rsidR="00D74534" w:rsidRDefault="00D74534" w:rsidP="002A2158">
      <w:pPr>
        <w:rPr>
          <w:rFonts w:ascii="Times New Roman" w:eastAsia="Calibri" w:hAnsi="Times New Roman" w:cs="Times New Roman"/>
          <w:szCs w:val="24"/>
        </w:rPr>
      </w:pPr>
    </w:p>
    <w:p w14:paraId="43D3568E" w14:textId="683F5388" w:rsidR="00D74534" w:rsidRPr="00D74534" w:rsidRDefault="00D74534" w:rsidP="002A2158">
      <w:pPr>
        <w:rPr>
          <w:rFonts w:ascii="Times New Roman" w:eastAsia="Calibri" w:hAnsi="Times New Roman" w:cs="Times New Roman"/>
          <w:b/>
          <w:bCs/>
          <w:szCs w:val="24"/>
        </w:rPr>
      </w:pPr>
      <w:r w:rsidRPr="00D74534">
        <w:rPr>
          <w:rFonts w:ascii="Times New Roman" w:eastAsia="Calibri" w:hAnsi="Times New Roman" w:cs="Times New Roman"/>
          <w:b/>
          <w:bCs/>
          <w:szCs w:val="24"/>
        </w:rPr>
        <w:t>Post-Comprehensive Exams Research Fellowship</w:t>
      </w:r>
    </w:p>
    <w:p w14:paraId="60747F77" w14:textId="0365BBED" w:rsidR="00D74534" w:rsidRDefault="00D74534" w:rsidP="002A2158">
      <w:pPr>
        <w:rPr>
          <w:rFonts w:ascii="Times New Roman" w:eastAsia="Calibri" w:hAnsi="Times New Roman" w:cs="Times New Roman"/>
          <w:szCs w:val="24"/>
        </w:rPr>
      </w:pPr>
      <w:r w:rsidRPr="00D74534">
        <w:rPr>
          <w:rFonts w:ascii="Times New Roman" w:eastAsia="Calibri" w:hAnsi="Times New Roman" w:cs="Times New Roman"/>
          <w:i/>
          <w:iCs/>
          <w:szCs w:val="24"/>
        </w:rPr>
        <w:t>Website</w:t>
      </w:r>
      <w:r>
        <w:rPr>
          <w:rFonts w:ascii="Times New Roman" w:eastAsia="Calibri" w:hAnsi="Times New Roman" w:cs="Times New Roman"/>
          <w:szCs w:val="24"/>
        </w:rPr>
        <w:t xml:space="preserve">: Follow </w:t>
      </w:r>
      <w:hyperlink r:id="rId34" w:history="1">
        <w:r w:rsidRPr="00D74534">
          <w:rPr>
            <w:rStyle w:val="Hyperlink"/>
            <w:rFonts w:ascii="Times New Roman" w:eastAsia="Calibri" w:hAnsi="Times New Roman" w:cs="Times New Roman"/>
            <w:szCs w:val="24"/>
          </w:rPr>
          <w:t>this link</w:t>
        </w:r>
      </w:hyperlink>
    </w:p>
    <w:p w14:paraId="2782EBF5" w14:textId="32169860" w:rsidR="00D74534" w:rsidRDefault="00D74534" w:rsidP="002A2158">
      <w:pPr>
        <w:rPr>
          <w:rFonts w:ascii="Times New Roman" w:eastAsia="Calibri" w:hAnsi="Times New Roman" w:cs="Times New Roman"/>
          <w:szCs w:val="24"/>
        </w:rPr>
      </w:pPr>
      <w:r w:rsidRPr="00D74534">
        <w:rPr>
          <w:rFonts w:ascii="Times New Roman" w:eastAsia="Calibri" w:hAnsi="Times New Roman" w:cs="Times New Roman"/>
          <w:i/>
          <w:iCs/>
          <w:szCs w:val="24"/>
        </w:rPr>
        <w:t>Amount</w:t>
      </w:r>
      <w:r>
        <w:rPr>
          <w:rFonts w:ascii="Times New Roman" w:eastAsia="Calibri" w:hAnsi="Times New Roman" w:cs="Times New Roman"/>
          <w:szCs w:val="24"/>
        </w:rPr>
        <w:t>: $1</w:t>
      </w:r>
      <w:r w:rsidR="00B021A9">
        <w:rPr>
          <w:rFonts w:ascii="Times New Roman" w:eastAsia="Calibri" w:hAnsi="Times New Roman" w:cs="Times New Roman"/>
          <w:szCs w:val="24"/>
        </w:rPr>
        <w:t>5</w:t>
      </w:r>
      <w:r>
        <w:rPr>
          <w:rFonts w:ascii="Times New Roman" w:eastAsia="Calibri" w:hAnsi="Times New Roman" w:cs="Times New Roman"/>
          <w:szCs w:val="24"/>
        </w:rPr>
        <w:t>,000</w:t>
      </w:r>
    </w:p>
    <w:p w14:paraId="64F6A229" w14:textId="27E0692D" w:rsidR="00D74534" w:rsidRDefault="00D74534" w:rsidP="002A2158">
      <w:pPr>
        <w:rPr>
          <w:rFonts w:ascii="Times New Roman" w:eastAsia="Calibri" w:hAnsi="Times New Roman" w:cs="Times New Roman"/>
          <w:szCs w:val="24"/>
        </w:rPr>
      </w:pPr>
      <w:r w:rsidRPr="00D74534">
        <w:rPr>
          <w:rFonts w:ascii="Times New Roman" w:eastAsia="Calibri" w:hAnsi="Times New Roman" w:cs="Times New Roman"/>
          <w:i/>
          <w:iCs/>
          <w:szCs w:val="24"/>
        </w:rPr>
        <w:t>Due Date</w:t>
      </w:r>
      <w:r>
        <w:rPr>
          <w:rFonts w:ascii="Times New Roman" w:eastAsia="Calibri" w:hAnsi="Times New Roman" w:cs="Times New Roman"/>
          <w:szCs w:val="24"/>
        </w:rPr>
        <w:t>: Early fall and spring (2 award cycles per year)</w:t>
      </w:r>
    </w:p>
    <w:p w14:paraId="672FB611" w14:textId="2C689866" w:rsidR="00B021A9" w:rsidRDefault="00B021A9" w:rsidP="002A2158">
      <w:pPr>
        <w:rPr>
          <w:rFonts w:ascii="Times New Roman" w:eastAsia="Calibri" w:hAnsi="Times New Roman" w:cs="Times New Roman"/>
          <w:szCs w:val="24"/>
        </w:rPr>
      </w:pPr>
    </w:p>
    <w:p w14:paraId="43AB3BF3" w14:textId="3F8F2D81" w:rsidR="00B021A9" w:rsidRDefault="00B021A9" w:rsidP="002A2158">
      <w:pPr>
        <w:rPr>
          <w:rFonts w:ascii="Times New Roman" w:eastAsia="Calibri" w:hAnsi="Times New Roman" w:cs="Times New Roman"/>
          <w:szCs w:val="24"/>
        </w:rPr>
      </w:pPr>
      <w:r>
        <w:rPr>
          <w:rFonts w:ascii="Times New Roman" w:eastAsia="Calibri" w:hAnsi="Times New Roman" w:cs="Times New Roman"/>
          <w:szCs w:val="24"/>
        </w:rPr>
        <w:t xml:space="preserve">Note: </w:t>
      </w:r>
      <w:r w:rsidRPr="00B021A9">
        <w:rPr>
          <w:rFonts w:ascii="Times New Roman" w:eastAsia="Calibri" w:hAnsi="Times New Roman" w:cs="Times New Roman"/>
          <w:szCs w:val="24"/>
        </w:rPr>
        <w:t>Recipients of the Post-Comprehensive Research Fellowship may also be considered for Ballard and Seashore Dissertation Fellowships; however, the awards cannot occur in consecutive semesters. There must be a minimum of one semester between fellowships.</w:t>
      </w:r>
    </w:p>
    <w:p w14:paraId="2885B027" w14:textId="2BC38024" w:rsidR="002A2158" w:rsidRDefault="002A2158" w:rsidP="002A2158">
      <w:pPr>
        <w:rPr>
          <w:rFonts w:ascii="Times New Roman" w:eastAsia="Calibri" w:hAnsi="Times New Roman" w:cs="Times New Roman"/>
          <w:szCs w:val="24"/>
        </w:rPr>
      </w:pPr>
    </w:p>
    <w:p w14:paraId="68943330" w14:textId="77777777" w:rsidR="00AE2453" w:rsidRDefault="00AE2453" w:rsidP="002A2158">
      <w:pPr>
        <w:rPr>
          <w:rFonts w:ascii="Times New Roman" w:eastAsia="Calibri" w:hAnsi="Times New Roman" w:cs="Times New Roman"/>
          <w:b/>
          <w:bCs/>
          <w:szCs w:val="24"/>
          <w:u w:val="single"/>
        </w:rPr>
      </w:pPr>
    </w:p>
    <w:p w14:paraId="0617B2DC" w14:textId="3CB4364E" w:rsidR="002A2158" w:rsidRPr="002A2158" w:rsidRDefault="002A2158" w:rsidP="002A2158">
      <w:pPr>
        <w:rPr>
          <w:rFonts w:ascii="Times New Roman" w:eastAsia="Calibri" w:hAnsi="Times New Roman" w:cs="Times New Roman"/>
          <w:b/>
          <w:bCs/>
          <w:szCs w:val="24"/>
          <w:u w:val="single"/>
        </w:rPr>
      </w:pPr>
      <w:r w:rsidRPr="002A2158">
        <w:rPr>
          <w:rFonts w:ascii="Times New Roman" w:eastAsia="Calibri" w:hAnsi="Times New Roman" w:cs="Times New Roman"/>
          <w:b/>
          <w:bCs/>
          <w:szCs w:val="24"/>
          <w:u w:val="single"/>
        </w:rPr>
        <w:t>External Fellowships</w:t>
      </w:r>
    </w:p>
    <w:p w14:paraId="78F71E3C" w14:textId="77777777" w:rsidR="00D74534" w:rsidRDefault="00D74534" w:rsidP="002A2158">
      <w:pPr>
        <w:rPr>
          <w:rFonts w:ascii="Times New Roman" w:eastAsia="Calibri" w:hAnsi="Times New Roman" w:cs="Times New Roman"/>
          <w:b/>
          <w:szCs w:val="24"/>
        </w:rPr>
      </w:pPr>
    </w:p>
    <w:p w14:paraId="79AAECD0" w14:textId="77777777" w:rsidR="00B021A9" w:rsidRDefault="00B021A9" w:rsidP="002A2158">
      <w:pPr>
        <w:rPr>
          <w:rFonts w:ascii="Times New Roman" w:eastAsia="Calibri" w:hAnsi="Times New Roman" w:cs="Times New Roman"/>
          <w:b/>
          <w:szCs w:val="24"/>
        </w:rPr>
      </w:pPr>
      <w:r w:rsidRPr="00B021A9">
        <w:rPr>
          <w:rFonts w:ascii="Times New Roman" w:eastAsia="Calibri" w:hAnsi="Times New Roman" w:cs="Times New Roman"/>
          <w:b/>
          <w:szCs w:val="24"/>
        </w:rPr>
        <w:t>TOEFL</w:t>
      </w:r>
      <w:r>
        <w:rPr>
          <w:rFonts w:ascii="Times New Roman" w:eastAsia="Calibri" w:hAnsi="Times New Roman" w:cs="Times New Roman"/>
          <w:b/>
          <w:szCs w:val="24"/>
        </w:rPr>
        <w:t xml:space="preserve"> </w:t>
      </w:r>
      <w:r w:rsidRPr="00B021A9">
        <w:rPr>
          <w:rFonts w:ascii="Times New Roman" w:eastAsia="Calibri" w:hAnsi="Times New Roman" w:cs="Times New Roman"/>
          <w:b/>
          <w:szCs w:val="24"/>
        </w:rPr>
        <w:t>Young Students Series Research Program: Research Grants for Graduate Students</w:t>
      </w:r>
    </w:p>
    <w:p w14:paraId="15E473AA" w14:textId="6DC35543"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35" w:history="1">
        <w:r w:rsidRPr="002A2158">
          <w:rPr>
            <w:rFonts w:ascii="Times New Roman" w:eastAsia="Calibri" w:hAnsi="Times New Roman" w:cs="Times New Roman"/>
            <w:color w:val="0563C1"/>
            <w:szCs w:val="24"/>
            <w:u w:val="single"/>
          </w:rPr>
          <w:t>this link</w:t>
        </w:r>
      </w:hyperlink>
    </w:p>
    <w:p w14:paraId="78360191"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Up to $5,000</w:t>
      </w:r>
    </w:p>
    <w:p w14:paraId="3E8DA4DD" w14:textId="77777777" w:rsidR="002A2158" w:rsidRPr="002A2158" w:rsidRDefault="002A2158" w:rsidP="002A2158">
      <w:pPr>
        <w:rPr>
          <w:rFonts w:ascii="Times New Roman" w:eastAsia="Calibri" w:hAnsi="Times New Roman" w:cs="Times New Roman"/>
          <w:szCs w:val="24"/>
        </w:rPr>
      </w:pPr>
    </w:p>
    <w:p w14:paraId="5AFA975D" w14:textId="77777777" w:rsidR="002A2158" w:rsidRPr="002A2158" w:rsidRDefault="002A2158" w:rsidP="002A2158">
      <w:pPr>
        <w:rPr>
          <w:rFonts w:ascii="Times New Roman" w:eastAsia="Calibri" w:hAnsi="Times New Roman" w:cs="Times New Roman"/>
          <w:b/>
          <w:szCs w:val="24"/>
        </w:rPr>
      </w:pPr>
      <w:r w:rsidRPr="002A2158">
        <w:rPr>
          <w:rFonts w:ascii="Times New Roman" w:eastAsia="Calibri" w:hAnsi="Times New Roman" w:cs="Times New Roman"/>
          <w:b/>
          <w:szCs w:val="24"/>
        </w:rPr>
        <w:t>The International Research Foundation for English Language Education (TIRF)</w:t>
      </w:r>
    </w:p>
    <w:p w14:paraId="5A8DA5E6"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36" w:history="1">
        <w:r w:rsidRPr="002A2158">
          <w:rPr>
            <w:rFonts w:ascii="Times New Roman" w:eastAsia="Calibri" w:hAnsi="Times New Roman" w:cs="Times New Roman"/>
            <w:color w:val="0563C1"/>
            <w:szCs w:val="24"/>
            <w:u w:val="single"/>
          </w:rPr>
          <w:t>this link</w:t>
        </w:r>
      </w:hyperlink>
    </w:p>
    <w:p w14:paraId="07223D9A"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Up to $5,000</w:t>
      </w:r>
    </w:p>
    <w:p w14:paraId="46514C42" w14:textId="77777777" w:rsidR="00A34424" w:rsidRDefault="00A34424" w:rsidP="002A2158">
      <w:pPr>
        <w:rPr>
          <w:rFonts w:ascii="Times New Roman" w:eastAsia="Calibri" w:hAnsi="Times New Roman" w:cs="Times New Roman"/>
          <w:b/>
          <w:szCs w:val="24"/>
        </w:rPr>
      </w:pPr>
    </w:p>
    <w:p w14:paraId="5FE26298" w14:textId="7E3EB276" w:rsidR="002A2158" w:rsidRPr="002A2158" w:rsidRDefault="002A2158" w:rsidP="002A2158">
      <w:pPr>
        <w:rPr>
          <w:rFonts w:ascii="Times New Roman" w:eastAsia="Calibri" w:hAnsi="Times New Roman" w:cs="Times New Roman"/>
          <w:i/>
          <w:szCs w:val="24"/>
        </w:rPr>
      </w:pPr>
      <w:r w:rsidRPr="002A2158">
        <w:rPr>
          <w:rFonts w:ascii="Times New Roman" w:eastAsia="Calibri" w:hAnsi="Times New Roman" w:cs="Times New Roman"/>
          <w:b/>
          <w:szCs w:val="24"/>
        </w:rPr>
        <w:t xml:space="preserve">The </w:t>
      </w:r>
      <w:r w:rsidRPr="002A2158">
        <w:rPr>
          <w:rFonts w:ascii="Times New Roman" w:eastAsia="Calibri" w:hAnsi="Times New Roman" w:cs="Times New Roman"/>
          <w:b/>
          <w:i/>
          <w:szCs w:val="24"/>
        </w:rPr>
        <w:t>Language Learning</w:t>
      </w:r>
      <w:r w:rsidRPr="002A2158">
        <w:rPr>
          <w:rFonts w:ascii="Times New Roman" w:eastAsia="Calibri" w:hAnsi="Times New Roman" w:cs="Times New Roman"/>
          <w:b/>
          <w:szCs w:val="24"/>
        </w:rPr>
        <w:t xml:space="preserve"> Dissertation Grant Program</w:t>
      </w:r>
      <w:r w:rsidRPr="002A2158">
        <w:rPr>
          <w:rFonts w:ascii="Times New Roman" w:eastAsia="Calibri" w:hAnsi="Times New Roman" w:cs="Times New Roman"/>
          <w:i/>
          <w:szCs w:val="24"/>
        </w:rPr>
        <w:t xml:space="preserve"> </w:t>
      </w:r>
    </w:p>
    <w:p w14:paraId="0AED4E8B"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37" w:history="1">
        <w:r w:rsidRPr="002A2158">
          <w:rPr>
            <w:rFonts w:ascii="Times New Roman" w:eastAsia="Calibri" w:hAnsi="Times New Roman" w:cs="Times New Roman"/>
            <w:color w:val="0563C1"/>
            <w:szCs w:val="24"/>
            <w:u w:val="single"/>
          </w:rPr>
          <w:t>this link</w:t>
        </w:r>
      </w:hyperlink>
    </w:p>
    <w:p w14:paraId="4CEADE7F"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Up to $2,000</w:t>
      </w:r>
    </w:p>
    <w:p w14:paraId="0B7F4AE3" w14:textId="77777777" w:rsidR="002A2158" w:rsidRPr="002A2158" w:rsidRDefault="002A2158" w:rsidP="002A2158">
      <w:pPr>
        <w:rPr>
          <w:rFonts w:ascii="Times New Roman" w:eastAsia="Calibri" w:hAnsi="Times New Roman" w:cs="Times New Roman"/>
          <w:szCs w:val="24"/>
        </w:rPr>
      </w:pPr>
    </w:p>
    <w:p w14:paraId="2D689991" w14:textId="77777777" w:rsidR="002A2158" w:rsidRPr="002A2158" w:rsidRDefault="002A2158" w:rsidP="002A2158">
      <w:pPr>
        <w:rPr>
          <w:rFonts w:ascii="Times New Roman" w:eastAsia="Calibri" w:hAnsi="Times New Roman" w:cs="Times New Roman"/>
          <w:b/>
          <w:szCs w:val="24"/>
        </w:rPr>
      </w:pPr>
      <w:proofErr w:type="spellStart"/>
      <w:r w:rsidRPr="002A2158">
        <w:rPr>
          <w:rFonts w:ascii="Times New Roman" w:eastAsia="Calibri" w:hAnsi="Times New Roman" w:cs="Times New Roman"/>
          <w:b/>
          <w:szCs w:val="24"/>
        </w:rPr>
        <w:t>NAEd</w:t>
      </w:r>
      <w:proofErr w:type="spellEnd"/>
      <w:r w:rsidRPr="002A2158">
        <w:rPr>
          <w:rFonts w:ascii="Times New Roman" w:eastAsia="Calibri" w:hAnsi="Times New Roman" w:cs="Times New Roman"/>
          <w:b/>
          <w:szCs w:val="24"/>
        </w:rPr>
        <w:t>/Spencer Dissertation Fellowship Program</w:t>
      </w:r>
    </w:p>
    <w:p w14:paraId="20D824DF"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38" w:history="1">
        <w:r w:rsidRPr="002A2158">
          <w:rPr>
            <w:rFonts w:ascii="Times New Roman" w:eastAsia="Calibri" w:hAnsi="Times New Roman" w:cs="Times New Roman"/>
            <w:color w:val="0563C1"/>
            <w:szCs w:val="24"/>
            <w:u w:val="single"/>
          </w:rPr>
          <w:t>this link</w:t>
        </w:r>
      </w:hyperlink>
    </w:p>
    <w:p w14:paraId="1F0B46A5"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$27,500 for one year</w:t>
      </w:r>
    </w:p>
    <w:p w14:paraId="7625BE9B"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Notes:</w:t>
      </w:r>
      <w:r w:rsidRPr="002A2158">
        <w:rPr>
          <w:rFonts w:ascii="Times New Roman" w:eastAsia="Calibri" w:hAnsi="Times New Roman" w:cs="Times New Roman"/>
          <w:szCs w:val="24"/>
        </w:rPr>
        <w:t xml:space="preserve"> 35 fellowships awarded yearly</w:t>
      </w:r>
    </w:p>
    <w:p w14:paraId="37652BE5" w14:textId="77777777" w:rsidR="002A2158" w:rsidRPr="002A2158" w:rsidRDefault="002A2158" w:rsidP="002A2158">
      <w:pPr>
        <w:rPr>
          <w:rFonts w:ascii="Times New Roman" w:eastAsia="Calibri" w:hAnsi="Times New Roman" w:cs="Times New Roman"/>
          <w:szCs w:val="24"/>
        </w:rPr>
      </w:pPr>
    </w:p>
    <w:p w14:paraId="3F51BC65"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b/>
          <w:szCs w:val="24"/>
        </w:rPr>
        <w:t>AERA Dissertation Grants</w:t>
      </w:r>
    </w:p>
    <w:p w14:paraId="3DB54994"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39" w:history="1">
        <w:r w:rsidRPr="002A2158">
          <w:rPr>
            <w:rFonts w:ascii="Times New Roman" w:eastAsia="Calibri" w:hAnsi="Times New Roman" w:cs="Times New Roman"/>
            <w:color w:val="0563C1"/>
            <w:szCs w:val="24"/>
            <w:u w:val="single"/>
          </w:rPr>
          <w:t>this link</w:t>
        </w:r>
      </w:hyperlink>
    </w:p>
    <w:p w14:paraId="6ED49944" w14:textId="10092FCC"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w:t>
      </w:r>
      <w:r w:rsidR="00B021A9">
        <w:rPr>
          <w:rFonts w:ascii="Times New Roman" w:eastAsia="Calibri" w:hAnsi="Times New Roman" w:cs="Times New Roman"/>
          <w:szCs w:val="24"/>
        </w:rPr>
        <w:t>27,500</w:t>
      </w:r>
      <w:r w:rsidRPr="002A2158">
        <w:rPr>
          <w:rFonts w:ascii="Times New Roman" w:eastAsia="Calibri" w:hAnsi="Times New Roman" w:cs="Times New Roman"/>
          <w:szCs w:val="24"/>
        </w:rPr>
        <w:t xml:space="preserve"> for one year</w:t>
      </w:r>
    </w:p>
    <w:p w14:paraId="01A6492D"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Notes:</w:t>
      </w:r>
      <w:r w:rsidRPr="002A2158">
        <w:rPr>
          <w:rFonts w:ascii="Times New Roman" w:eastAsia="Calibri" w:hAnsi="Times New Roman" w:cs="Times New Roman"/>
          <w:szCs w:val="24"/>
        </w:rPr>
        <w:t xml:space="preserve"> Supports research utilizing quantitative methods.</w:t>
      </w:r>
    </w:p>
    <w:p w14:paraId="69AB254F" w14:textId="77777777" w:rsidR="002A2158" w:rsidRPr="002A2158" w:rsidRDefault="002A2158" w:rsidP="002A2158">
      <w:pPr>
        <w:rPr>
          <w:rFonts w:ascii="Times New Roman" w:eastAsia="Calibri" w:hAnsi="Times New Roman" w:cs="Times New Roman"/>
          <w:szCs w:val="24"/>
        </w:rPr>
      </w:pPr>
    </w:p>
    <w:p w14:paraId="65C348CC"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b/>
          <w:szCs w:val="24"/>
        </w:rPr>
        <w:t>Mellon/ACLS Dissertation Completion Fellowship</w:t>
      </w:r>
    </w:p>
    <w:p w14:paraId="0FCCB90B"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40" w:history="1">
        <w:r w:rsidRPr="002A2158">
          <w:rPr>
            <w:rFonts w:ascii="Times New Roman" w:eastAsia="Calibri" w:hAnsi="Times New Roman" w:cs="Times New Roman"/>
            <w:color w:val="0563C1"/>
            <w:szCs w:val="24"/>
            <w:u w:val="single"/>
          </w:rPr>
          <w:t>this link</w:t>
        </w:r>
      </w:hyperlink>
    </w:p>
    <w:p w14:paraId="3BE382EF" w14:textId="62E893B4"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$35,000 </w:t>
      </w:r>
      <w:r w:rsidR="00B021A9" w:rsidRPr="00B021A9">
        <w:rPr>
          <w:rFonts w:ascii="Times New Roman" w:eastAsia="Calibri" w:hAnsi="Times New Roman" w:cs="Times New Roman"/>
          <w:szCs w:val="24"/>
        </w:rPr>
        <w:t>plus funds for research costs of up to $3,000 and for university fees of up to $5,000</w:t>
      </w:r>
    </w:p>
    <w:p w14:paraId="2E9A0BB8" w14:textId="77777777" w:rsidR="002A2158" w:rsidRPr="002A2158" w:rsidRDefault="002A2158" w:rsidP="002A2158">
      <w:pPr>
        <w:rPr>
          <w:rFonts w:ascii="Times New Roman" w:eastAsia="Calibri" w:hAnsi="Times New Roman" w:cs="Times New Roman"/>
          <w:szCs w:val="24"/>
        </w:rPr>
      </w:pPr>
    </w:p>
    <w:p w14:paraId="66C04CBC" w14:textId="77777777" w:rsidR="002A2158" w:rsidRPr="002A2158" w:rsidRDefault="002A2158" w:rsidP="002A2158">
      <w:pPr>
        <w:rPr>
          <w:rFonts w:ascii="Times New Roman" w:eastAsia="Calibri" w:hAnsi="Times New Roman" w:cs="Times New Roman"/>
          <w:i/>
          <w:szCs w:val="24"/>
        </w:rPr>
      </w:pPr>
      <w:r w:rsidRPr="002A2158">
        <w:rPr>
          <w:rFonts w:ascii="Times New Roman" w:eastAsia="Calibri" w:hAnsi="Times New Roman" w:cs="Times New Roman"/>
          <w:b/>
          <w:szCs w:val="24"/>
        </w:rPr>
        <w:t>Fullbright-Hays – Doctoral Dissertation Research Abroad</w:t>
      </w:r>
      <w:r w:rsidRPr="002A2158">
        <w:rPr>
          <w:rFonts w:ascii="Times New Roman" w:eastAsia="Calibri" w:hAnsi="Times New Roman" w:cs="Times New Roman"/>
          <w:i/>
          <w:szCs w:val="24"/>
        </w:rPr>
        <w:t xml:space="preserve"> </w:t>
      </w:r>
    </w:p>
    <w:p w14:paraId="7A4CBFA8" w14:textId="03892115"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41" w:history="1">
        <w:r w:rsidRPr="002A2158">
          <w:rPr>
            <w:rFonts w:ascii="Times New Roman" w:eastAsia="Calibri" w:hAnsi="Times New Roman" w:cs="Times New Roman"/>
            <w:color w:val="0563C1"/>
            <w:szCs w:val="24"/>
            <w:u w:val="single"/>
          </w:rPr>
          <w:t>this link</w:t>
        </w:r>
      </w:hyperlink>
    </w:p>
    <w:p w14:paraId="6D61776E"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Varies depending on expenses</w:t>
      </w:r>
    </w:p>
    <w:p w14:paraId="72A42E3F" w14:textId="3E5D3229"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Notes:</w:t>
      </w:r>
      <w:r w:rsidRPr="002A2158">
        <w:rPr>
          <w:rFonts w:ascii="Times New Roman" w:eastAsia="Calibri" w:hAnsi="Times New Roman" w:cs="Times New Roman"/>
          <w:szCs w:val="24"/>
        </w:rPr>
        <w:t xml:space="preserve"> Funding for doctoral students conducting research </w:t>
      </w:r>
      <w:r w:rsidR="00473C57">
        <w:rPr>
          <w:rFonts w:ascii="Times New Roman" w:eastAsia="Calibri" w:hAnsi="Times New Roman" w:cs="Times New Roman"/>
          <w:szCs w:val="24"/>
        </w:rPr>
        <w:t>outside of the U.S.</w:t>
      </w:r>
    </w:p>
    <w:p w14:paraId="1F8F1988" w14:textId="77777777" w:rsidR="002A2158" w:rsidRPr="002A2158" w:rsidRDefault="002A2158" w:rsidP="002A2158">
      <w:pPr>
        <w:rPr>
          <w:rFonts w:ascii="Times New Roman" w:eastAsia="Calibri" w:hAnsi="Times New Roman" w:cs="Times New Roman"/>
          <w:szCs w:val="24"/>
        </w:rPr>
      </w:pPr>
    </w:p>
    <w:p w14:paraId="4FD32696" w14:textId="37D27459" w:rsidR="002A2158" w:rsidRPr="00A34424" w:rsidRDefault="00A34424" w:rsidP="002A2158">
      <w:pPr>
        <w:rPr>
          <w:rFonts w:ascii="Times New Roman" w:eastAsia="Calibri" w:hAnsi="Times New Roman" w:cs="Times New Roman"/>
          <w:iCs/>
          <w:szCs w:val="24"/>
        </w:rPr>
      </w:pPr>
      <w:r w:rsidRPr="00A34424">
        <w:rPr>
          <w:rFonts w:ascii="Times New Roman" w:eastAsia="Calibri" w:hAnsi="Times New Roman" w:cs="Times New Roman"/>
          <w:b/>
          <w:iCs/>
          <w:szCs w:val="24"/>
        </w:rPr>
        <w:t>National Federation of Modern Language Teachers Association – Dissertation Grant</w:t>
      </w:r>
    </w:p>
    <w:p w14:paraId="727C1A76" w14:textId="41BC1C31"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w:t>
      </w:r>
      <w:r w:rsidR="00A34424">
        <w:rPr>
          <w:rFonts w:ascii="Times New Roman" w:eastAsia="Calibri" w:hAnsi="Times New Roman" w:cs="Times New Roman"/>
          <w:szCs w:val="24"/>
        </w:rPr>
        <w:t xml:space="preserve">Follow </w:t>
      </w:r>
      <w:hyperlink r:id="rId42" w:history="1">
        <w:r w:rsidR="00A34424" w:rsidRPr="00A34424">
          <w:rPr>
            <w:rStyle w:val="Hyperlink"/>
            <w:rFonts w:ascii="Times New Roman" w:eastAsia="Calibri" w:hAnsi="Times New Roman" w:cs="Times New Roman"/>
            <w:szCs w:val="24"/>
          </w:rPr>
          <w:t>this link</w:t>
        </w:r>
      </w:hyperlink>
    </w:p>
    <w:p w14:paraId="1E101622"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Up to $2,500</w:t>
      </w:r>
    </w:p>
    <w:p w14:paraId="7B3149D6" w14:textId="77777777" w:rsidR="002A2158" w:rsidRPr="002A2158" w:rsidRDefault="002A2158" w:rsidP="002A2158">
      <w:pPr>
        <w:rPr>
          <w:rFonts w:ascii="Times New Roman" w:eastAsia="Calibri" w:hAnsi="Times New Roman" w:cs="Times New Roman"/>
          <w:szCs w:val="24"/>
        </w:rPr>
      </w:pPr>
    </w:p>
    <w:p w14:paraId="2CEA9D3D" w14:textId="77777777" w:rsidR="002A2158" w:rsidRPr="002A2158" w:rsidRDefault="002A2158" w:rsidP="002A2158">
      <w:pPr>
        <w:rPr>
          <w:rFonts w:ascii="Times New Roman" w:eastAsia="Calibri" w:hAnsi="Times New Roman" w:cs="Times New Roman"/>
          <w:b/>
          <w:szCs w:val="24"/>
        </w:rPr>
      </w:pPr>
      <w:r w:rsidRPr="002A2158">
        <w:rPr>
          <w:rFonts w:ascii="Times New Roman" w:eastAsia="Calibri" w:hAnsi="Times New Roman" w:cs="Times New Roman"/>
          <w:b/>
          <w:szCs w:val="24"/>
        </w:rPr>
        <w:t>Social Science Research Council International Dissertation Research Fellowship</w:t>
      </w:r>
    </w:p>
    <w:p w14:paraId="3F9F08CC"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Website:</w:t>
      </w:r>
      <w:r w:rsidRPr="002A2158">
        <w:rPr>
          <w:rFonts w:ascii="Times New Roman" w:eastAsia="Calibri" w:hAnsi="Times New Roman" w:cs="Times New Roman"/>
          <w:szCs w:val="24"/>
        </w:rPr>
        <w:t xml:space="preserve"> Follow </w:t>
      </w:r>
      <w:hyperlink r:id="rId43" w:history="1">
        <w:r w:rsidRPr="002A2158">
          <w:rPr>
            <w:rFonts w:ascii="Times New Roman" w:eastAsia="Calibri" w:hAnsi="Times New Roman" w:cs="Times New Roman"/>
            <w:color w:val="0563C1"/>
            <w:szCs w:val="24"/>
            <w:u w:val="single"/>
          </w:rPr>
          <w:t>this link</w:t>
        </w:r>
      </w:hyperlink>
    </w:p>
    <w:p w14:paraId="53215991" w14:textId="77777777" w:rsidR="002A2158" w:rsidRPr="002A2158" w:rsidRDefault="002A2158" w:rsidP="002A2158">
      <w:pPr>
        <w:rPr>
          <w:rFonts w:ascii="Times New Roman" w:eastAsia="Calibri" w:hAnsi="Times New Roman" w:cs="Times New Roman"/>
          <w:szCs w:val="24"/>
        </w:rPr>
      </w:pPr>
      <w:r w:rsidRPr="002A2158">
        <w:rPr>
          <w:rFonts w:ascii="Times New Roman" w:eastAsia="Calibri" w:hAnsi="Times New Roman" w:cs="Times New Roman"/>
          <w:i/>
          <w:szCs w:val="24"/>
        </w:rPr>
        <w:t>Amount:</w:t>
      </w:r>
      <w:r w:rsidRPr="002A2158">
        <w:rPr>
          <w:rFonts w:ascii="Times New Roman" w:eastAsia="Calibri" w:hAnsi="Times New Roman" w:cs="Times New Roman"/>
          <w:szCs w:val="24"/>
        </w:rPr>
        <w:t xml:space="preserve"> Varies depending on expenses; Average of $23,000</w:t>
      </w:r>
    </w:p>
    <w:p w14:paraId="0F6A1543" w14:textId="3A24D2D0" w:rsidR="00CE2F86" w:rsidRDefault="002A2158" w:rsidP="00C22316">
      <w:pPr>
        <w:rPr>
          <w:rFonts w:ascii="Times New Roman" w:eastAsia="Calibri" w:hAnsi="Times New Roman" w:cs="Times New Roman"/>
          <w:szCs w:val="24"/>
        </w:rPr>
      </w:pPr>
      <w:r w:rsidRPr="002A2158">
        <w:rPr>
          <w:rFonts w:ascii="Times New Roman" w:eastAsia="Calibri" w:hAnsi="Times New Roman" w:cs="Times New Roman"/>
          <w:i/>
          <w:szCs w:val="24"/>
        </w:rPr>
        <w:t>Notes:</w:t>
      </w:r>
      <w:r w:rsidRPr="002A2158">
        <w:rPr>
          <w:rFonts w:ascii="Times New Roman" w:eastAsia="Calibri" w:hAnsi="Times New Roman" w:cs="Times New Roman"/>
          <w:szCs w:val="24"/>
        </w:rPr>
        <w:t xml:space="preserve"> For conducting research on non-U.S. topics</w:t>
      </w:r>
    </w:p>
    <w:p w14:paraId="10A1B1DD" w14:textId="77777777" w:rsidR="00D95CBA" w:rsidRDefault="00D95CBA" w:rsidP="00C22316">
      <w:pPr>
        <w:rPr>
          <w:rFonts w:ascii="Times New Roman" w:eastAsia="Calibri" w:hAnsi="Times New Roman" w:cs="Times New Roman"/>
          <w:b/>
          <w:bCs/>
          <w:szCs w:val="24"/>
        </w:rPr>
      </w:pPr>
    </w:p>
    <w:p w14:paraId="49FE2246" w14:textId="567ED378" w:rsidR="004736F2" w:rsidRPr="00D83A8C" w:rsidRDefault="00D4327A" w:rsidP="00D83A8C">
      <w:pPr>
        <w:pStyle w:val="Heading1"/>
        <w:jc w:val="center"/>
        <w:rPr>
          <w:rFonts w:ascii="Times New Roman" w:hAnsi="Times New Roman" w:cs="Times New Roman"/>
          <w:sz w:val="36"/>
          <w:szCs w:val="36"/>
        </w:rPr>
      </w:pPr>
      <w:bookmarkStart w:id="44" w:name="_Toc58846559"/>
      <w:r w:rsidRPr="00D83A8C">
        <w:rPr>
          <w:rFonts w:ascii="Times New Roman" w:hAnsi="Times New Roman" w:cs="Times New Roman"/>
          <w:sz w:val="36"/>
          <w:szCs w:val="36"/>
        </w:rPr>
        <w:t xml:space="preserve">Student Involvement </w:t>
      </w:r>
      <w:r w:rsidR="00CE2F86" w:rsidRPr="00D83A8C">
        <w:rPr>
          <w:rFonts w:ascii="Times New Roman" w:hAnsi="Times New Roman" w:cs="Times New Roman"/>
          <w:sz w:val="36"/>
          <w:szCs w:val="36"/>
        </w:rPr>
        <w:t>a</w:t>
      </w:r>
      <w:r w:rsidRPr="00D83A8C">
        <w:rPr>
          <w:rFonts w:ascii="Times New Roman" w:hAnsi="Times New Roman" w:cs="Times New Roman"/>
          <w:sz w:val="36"/>
          <w:szCs w:val="36"/>
        </w:rPr>
        <w:t>nd Governance</w:t>
      </w:r>
      <w:bookmarkEnd w:id="43"/>
      <w:bookmarkEnd w:id="44"/>
    </w:p>
    <w:p w14:paraId="19CEAD52" w14:textId="77777777" w:rsidR="002A5F51" w:rsidRPr="002615EE" w:rsidRDefault="002A5F51" w:rsidP="002A5F51">
      <w:pPr>
        <w:rPr>
          <w:rFonts w:ascii="Times New Roman" w:hAnsi="Times New Roman" w:cs="Times New Roman"/>
          <w:b/>
        </w:rPr>
      </w:pPr>
      <w:r w:rsidRPr="002615EE">
        <w:rPr>
          <w:rFonts w:ascii="Times New Roman" w:hAnsi="Times New Roman" w:cs="Times New Roman"/>
          <w:b/>
        </w:rPr>
        <w:t>Graduate College</w:t>
      </w:r>
    </w:p>
    <w:p w14:paraId="28DBEA46" w14:textId="2FAF2A90" w:rsidR="002A5F51" w:rsidRPr="00C22316" w:rsidRDefault="002A5F51" w:rsidP="002A5F51">
      <w:pPr>
        <w:rPr>
          <w:rFonts w:ascii="Times New Roman" w:hAnsi="Times New Roman" w:cs="Times New Roman"/>
        </w:rPr>
      </w:pPr>
      <w:hyperlink r:id="rId44" w:history="1">
        <w:r w:rsidRPr="0057443D">
          <w:rPr>
            <w:rStyle w:val="Hyperlink"/>
            <w:rFonts w:ascii="Times New Roman" w:hAnsi="Times New Roman" w:cs="Times New Roman"/>
          </w:rPr>
          <w:t>Graduate Student Senate</w:t>
        </w:r>
      </w:hyperlink>
      <w:r w:rsidRPr="00C22316">
        <w:rPr>
          <w:rFonts w:ascii="Times New Roman" w:hAnsi="Times New Roman" w:cs="Times New Roman"/>
        </w:rPr>
        <w:t xml:space="preserve"> (GSS) – </w:t>
      </w:r>
      <w:r w:rsidR="0057443D" w:rsidRPr="0057443D">
        <w:rPr>
          <w:rFonts w:ascii="Times New Roman" w:hAnsi="Times New Roman" w:cs="Times New Roman"/>
        </w:rPr>
        <w:t xml:space="preserve">The GSS is comprised of grad students, for grad students. It is the duly constituted collegiate association of the Graduate College and is the primary representative, administrative, and service organization for the graduate students at the University of Iowa. It serves as the voice of the graduate student population to the university administration, faculty, and to all other organizations at the University, and within the Iowa City community. Furthermore, it assists in the administration of resources designated to graduate </w:t>
      </w:r>
      <w:proofErr w:type="gramStart"/>
      <w:r w:rsidR="0057443D" w:rsidRPr="0057443D">
        <w:rPr>
          <w:rFonts w:ascii="Times New Roman" w:hAnsi="Times New Roman" w:cs="Times New Roman"/>
        </w:rPr>
        <w:t>students, and</w:t>
      </w:r>
      <w:proofErr w:type="gramEnd"/>
      <w:r w:rsidR="0057443D" w:rsidRPr="0057443D">
        <w:rPr>
          <w:rFonts w:ascii="Times New Roman" w:hAnsi="Times New Roman" w:cs="Times New Roman"/>
        </w:rPr>
        <w:t xml:space="preserve"> works to establish and maintain programs and activities of interests to graduate students</w:t>
      </w:r>
      <w:r w:rsidRPr="00C22316">
        <w:rPr>
          <w:rFonts w:ascii="Times New Roman" w:hAnsi="Times New Roman" w:cs="Times New Roman"/>
        </w:rPr>
        <w:t>.</w:t>
      </w:r>
    </w:p>
    <w:p w14:paraId="110565DC" w14:textId="77777777" w:rsidR="00A34424" w:rsidRDefault="00A34424" w:rsidP="002A5F51">
      <w:pPr>
        <w:rPr>
          <w:rFonts w:ascii="Times New Roman" w:hAnsi="Times New Roman" w:cs="Times New Roman"/>
          <w:b/>
        </w:rPr>
      </w:pPr>
    </w:p>
    <w:p w14:paraId="6BCC6D12" w14:textId="2A08071B" w:rsidR="002A5F51" w:rsidRPr="002615EE" w:rsidRDefault="002A5F51" w:rsidP="002A5F51">
      <w:pPr>
        <w:rPr>
          <w:rFonts w:ascii="Times New Roman" w:hAnsi="Times New Roman" w:cs="Times New Roman"/>
          <w:b/>
        </w:rPr>
      </w:pPr>
      <w:r w:rsidRPr="002615EE">
        <w:rPr>
          <w:rFonts w:ascii="Times New Roman" w:hAnsi="Times New Roman" w:cs="Times New Roman"/>
          <w:b/>
        </w:rPr>
        <w:t>Division of Student Life</w:t>
      </w:r>
    </w:p>
    <w:p w14:paraId="234437D0" w14:textId="2DD973E6" w:rsidR="002A5F51" w:rsidRPr="002615EE" w:rsidRDefault="002A5F51" w:rsidP="0057443D">
      <w:pPr>
        <w:rPr>
          <w:rFonts w:ascii="Times New Roman" w:hAnsi="Times New Roman" w:cs="Times New Roman"/>
        </w:rPr>
      </w:pPr>
      <w:hyperlink r:id="rId45" w:history="1">
        <w:r w:rsidRPr="0057443D">
          <w:rPr>
            <w:rStyle w:val="Hyperlink"/>
            <w:rFonts w:ascii="Times New Roman" w:hAnsi="Times New Roman" w:cs="Times New Roman"/>
          </w:rPr>
          <w:t>Graduate and Professional Student Government</w:t>
        </w:r>
      </w:hyperlink>
      <w:r w:rsidRPr="002615EE">
        <w:rPr>
          <w:rFonts w:ascii="Times New Roman" w:hAnsi="Times New Roman" w:cs="Times New Roman"/>
          <w:u w:val="single"/>
        </w:rPr>
        <w:t xml:space="preserve"> (GPSG)</w:t>
      </w:r>
      <w:r w:rsidRPr="002615EE">
        <w:rPr>
          <w:rFonts w:ascii="Times New Roman" w:hAnsi="Times New Roman" w:cs="Times New Roman"/>
        </w:rPr>
        <w:t xml:space="preserve"> – </w:t>
      </w:r>
      <w:r w:rsidR="0057443D" w:rsidRPr="0057443D">
        <w:rPr>
          <w:rFonts w:ascii="Times New Roman" w:hAnsi="Times New Roman" w:cs="Times New Roman"/>
        </w:rPr>
        <w:t xml:space="preserve">GPSG is the student government for graduate and professional students at the University of Iowa. </w:t>
      </w:r>
      <w:r w:rsidR="0057443D">
        <w:rPr>
          <w:rFonts w:ascii="Times New Roman" w:hAnsi="Times New Roman" w:cs="Times New Roman"/>
        </w:rPr>
        <w:t>GPSG represents nearly</w:t>
      </w:r>
      <w:r w:rsidR="0057443D" w:rsidRPr="0057443D">
        <w:rPr>
          <w:rFonts w:ascii="Times New Roman" w:hAnsi="Times New Roman" w:cs="Times New Roman"/>
        </w:rPr>
        <w:t xml:space="preserve"> 10,000 graduate and professional students and advocate</w:t>
      </w:r>
      <w:r w:rsidR="0057443D">
        <w:rPr>
          <w:rFonts w:ascii="Times New Roman" w:hAnsi="Times New Roman" w:cs="Times New Roman"/>
        </w:rPr>
        <w:t>s</w:t>
      </w:r>
      <w:r w:rsidR="0057443D" w:rsidRPr="0057443D">
        <w:rPr>
          <w:rFonts w:ascii="Times New Roman" w:hAnsi="Times New Roman" w:cs="Times New Roman"/>
        </w:rPr>
        <w:t xml:space="preserve"> on their behalf to university administrators, the Board of Regents, and state and federal legislators.</w:t>
      </w:r>
      <w:r w:rsidR="0057443D">
        <w:rPr>
          <w:rFonts w:ascii="Times New Roman" w:hAnsi="Times New Roman" w:cs="Times New Roman"/>
        </w:rPr>
        <w:t xml:space="preserve"> </w:t>
      </w:r>
      <w:r w:rsidR="0057443D" w:rsidRPr="0057443D">
        <w:rPr>
          <w:rFonts w:ascii="Times New Roman" w:hAnsi="Times New Roman" w:cs="Times New Roman"/>
        </w:rPr>
        <w:t>GPSG is a representative democracy, with delegates elected from all graduate and professional students at the University of Iowa. In addition to the delegates, GPSG is comprised of its Executive Officers and its Committee Chairs. GPSG itself holds monthly meetings and is also heavily involved in campus-wide initiatives and committees</w:t>
      </w:r>
    </w:p>
    <w:p w14:paraId="15A10805" w14:textId="77777777" w:rsidR="002A5F51" w:rsidRPr="002615EE" w:rsidRDefault="002A5F51" w:rsidP="002A5F51">
      <w:pPr>
        <w:rPr>
          <w:rFonts w:ascii="Times New Roman" w:hAnsi="Times New Roman" w:cs="Times New Roman"/>
        </w:rPr>
      </w:pPr>
    </w:p>
    <w:p w14:paraId="7D334D85" w14:textId="75BAFF4D" w:rsidR="002A5F51" w:rsidRPr="00D83A8C" w:rsidRDefault="00D4327A" w:rsidP="00D83A8C">
      <w:pPr>
        <w:pStyle w:val="Heading1"/>
        <w:jc w:val="center"/>
        <w:rPr>
          <w:rFonts w:ascii="Times New Roman" w:hAnsi="Times New Roman" w:cs="Times New Roman"/>
          <w:sz w:val="36"/>
          <w:szCs w:val="36"/>
        </w:rPr>
      </w:pPr>
      <w:bookmarkStart w:id="45" w:name="_Toc531607580"/>
      <w:bookmarkStart w:id="46" w:name="_Toc58846560"/>
      <w:r w:rsidRPr="00D83A8C">
        <w:rPr>
          <w:rFonts w:ascii="Times New Roman" w:hAnsi="Times New Roman" w:cs="Times New Roman"/>
          <w:sz w:val="36"/>
          <w:szCs w:val="36"/>
        </w:rPr>
        <w:t xml:space="preserve">Campus Resources </w:t>
      </w:r>
      <w:r w:rsidR="00CE2F86" w:rsidRPr="00D83A8C">
        <w:rPr>
          <w:rFonts w:ascii="Times New Roman" w:hAnsi="Times New Roman" w:cs="Times New Roman"/>
          <w:sz w:val="36"/>
          <w:szCs w:val="36"/>
        </w:rPr>
        <w:t>a</w:t>
      </w:r>
      <w:r w:rsidRPr="00D83A8C">
        <w:rPr>
          <w:rFonts w:ascii="Times New Roman" w:hAnsi="Times New Roman" w:cs="Times New Roman"/>
          <w:sz w:val="36"/>
          <w:szCs w:val="36"/>
        </w:rPr>
        <w:t>nd Services</w:t>
      </w:r>
      <w:bookmarkEnd w:id="45"/>
      <w:bookmarkEnd w:id="46"/>
    </w:p>
    <w:p w14:paraId="54DE17C5" w14:textId="77777777" w:rsidR="00A561E4" w:rsidRPr="00A561E4" w:rsidRDefault="00A561E4" w:rsidP="002A5F51">
      <w:pPr>
        <w:rPr>
          <w:rFonts w:ascii="Times New Roman" w:hAnsi="Times New Roman" w:cs="Times New Roman"/>
          <w:bCs/>
        </w:rPr>
      </w:pPr>
    </w:p>
    <w:p w14:paraId="2C2A9191" w14:textId="40EC4122" w:rsidR="0057443D" w:rsidRDefault="0057443D" w:rsidP="002A5F51">
      <w:pPr>
        <w:rPr>
          <w:rFonts w:ascii="Times New Roman" w:hAnsi="Times New Roman" w:cs="Times New Roman"/>
          <w:b/>
        </w:rPr>
      </w:pPr>
      <w:r>
        <w:rPr>
          <w:rFonts w:ascii="Times New Roman" w:hAnsi="Times New Roman" w:cs="Times New Roman"/>
          <w:b/>
        </w:rPr>
        <w:t>University Counseling Service</w:t>
      </w:r>
    </w:p>
    <w:p w14:paraId="51D2D091" w14:textId="468485AF" w:rsidR="0057443D" w:rsidRPr="0057443D" w:rsidRDefault="0057443D" w:rsidP="0057443D">
      <w:pPr>
        <w:rPr>
          <w:rFonts w:ascii="Times New Roman" w:hAnsi="Times New Roman" w:cs="Times New Roman"/>
          <w:bCs/>
        </w:rPr>
      </w:pPr>
      <w:hyperlink r:id="rId46" w:history="1">
        <w:r w:rsidRPr="001373C2">
          <w:rPr>
            <w:rStyle w:val="Hyperlink"/>
            <w:rFonts w:ascii="Times New Roman" w:hAnsi="Times New Roman" w:cs="Times New Roman"/>
            <w:bCs/>
          </w:rPr>
          <w:t>The University Counseling Service</w:t>
        </w:r>
      </w:hyperlink>
      <w:r w:rsidRPr="0057443D">
        <w:rPr>
          <w:rFonts w:ascii="Times New Roman" w:hAnsi="Times New Roman" w:cs="Times New Roman"/>
          <w:bCs/>
        </w:rPr>
        <w:t xml:space="preserve"> (UCS) is The University of Iowa’s primary mental health service provider for university students. The UCS supports the Division of Student Life mission for student success by providing support and mental health services to the University of Iowa campus community.</w:t>
      </w:r>
      <w:r>
        <w:rPr>
          <w:rFonts w:ascii="Times New Roman" w:hAnsi="Times New Roman" w:cs="Times New Roman"/>
          <w:bCs/>
        </w:rPr>
        <w:t xml:space="preserve"> </w:t>
      </w:r>
      <w:r w:rsidRPr="0057443D">
        <w:rPr>
          <w:rFonts w:ascii="Times New Roman" w:hAnsi="Times New Roman" w:cs="Times New Roman"/>
          <w:bCs/>
        </w:rPr>
        <w:t xml:space="preserve">The scope of UCS service entails three primary areas: Clinical and Case </w:t>
      </w:r>
      <w:r w:rsidRPr="0057443D">
        <w:rPr>
          <w:rFonts w:ascii="Times New Roman" w:hAnsi="Times New Roman" w:cs="Times New Roman"/>
          <w:bCs/>
        </w:rPr>
        <w:lastRenderedPageBreak/>
        <w:t xml:space="preserve">Management Services, Outreach and Consultation Services, and Training and Supervision Services.  To read the full Scope of Services document, please click </w:t>
      </w:r>
      <w:hyperlink r:id="rId47" w:history="1">
        <w:r w:rsidRPr="0057443D">
          <w:rPr>
            <w:rStyle w:val="Hyperlink"/>
            <w:rFonts w:ascii="Times New Roman" w:hAnsi="Times New Roman" w:cs="Times New Roman"/>
            <w:bCs/>
          </w:rPr>
          <w:t>here</w:t>
        </w:r>
      </w:hyperlink>
      <w:r w:rsidRPr="0057443D">
        <w:rPr>
          <w:rFonts w:ascii="Times New Roman" w:hAnsi="Times New Roman" w:cs="Times New Roman"/>
          <w:bCs/>
        </w:rPr>
        <w:t>.</w:t>
      </w:r>
    </w:p>
    <w:p w14:paraId="6C5615FF" w14:textId="77777777" w:rsidR="001373C2" w:rsidRDefault="001373C2" w:rsidP="002A5F51">
      <w:pPr>
        <w:rPr>
          <w:rFonts w:ascii="Times New Roman" w:hAnsi="Times New Roman" w:cs="Times New Roman"/>
          <w:b/>
        </w:rPr>
      </w:pPr>
    </w:p>
    <w:p w14:paraId="11EC0A7A" w14:textId="43C601A4" w:rsidR="00A561E4" w:rsidRDefault="00A561E4" w:rsidP="002A5F51">
      <w:pPr>
        <w:rPr>
          <w:rFonts w:ascii="Times New Roman" w:hAnsi="Times New Roman" w:cs="Times New Roman"/>
          <w:b/>
        </w:rPr>
      </w:pPr>
      <w:r>
        <w:rPr>
          <w:rFonts w:ascii="Times New Roman" w:hAnsi="Times New Roman" w:cs="Times New Roman"/>
          <w:b/>
        </w:rPr>
        <w:t xml:space="preserve">Iowa Youth Writing </w:t>
      </w:r>
      <w:r w:rsidR="001373C2">
        <w:rPr>
          <w:rFonts w:ascii="Times New Roman" w:hAnsi="Times New Roman" w:cs="Times New Roman"/>
          <w:b/>
        </w:rPr>
        <w:t>Project</w:t>
      </w:r>
    </w:p>
    <w:p w14:paraId="01613956" w14:textId="11CEEE32" w:rsidR="00A561E4" w:rsidRDefault="001373C2" w:rsidP="001373C2">
      <w:pPr>
        <w:rPr>
          <w:rFonts w:ascii="Times New Roman" w:hAnsi="Times New Roman" w:cs="Times New Roman"/>
          <w:bCs/>
        </w:rPr>
      </w:pPr>
      <w:r w:rsidRPr="001373C2">
        <w:rPr>
          <w:rFonts w:ascii="Times New Roman" w:hAnsi="Times New Roman" w:cs="Times New Roman"/>
          <w:bCs/>
        </w:rPr>
        <w:t>The Iowa Youth Writing Project (</w:t>
      </w:r>
      <w:hyperlink r:id="rId48" w:history="1">
        <w:r w:rsidRPr="001373C2">
          <w:rPr>
            <w:rStyle w:val="Hyperlink"/>
            <w:rFonts w:ascii="Times New Roman" w:hAnsi="Times New Roman" w:cs="Times New Roman"/>
            <w:bCs/>
          </w:rPr>
          <w:t>IYWP</w:t>
        </w:r>
      </w:hyperlink>
      <w:r w:rsidRPr="001373C2">
        <w:rPr>
          <w:rFonts w:ascii="Times New Roman" w:hAnsi="Times New Roman" w:cs="Times New Roman"/>
          <w:bCs/>
        </w:rPr>
        <w:t>) is an arts outreach organization based at the University of Iowa that empowers, inspires, and engages K-12 youth throughout the state using language arts and creative thinking.</w:t>
      </w:r>
      <w:r>
        <w:rPr>
          <w:rFonts w:ascii="Times New Roman" w:hAnsi="Times New Roman" w:cs="Times New Roman"/>
          <w:bCs/>
        </w:rPr>
        <w:t xml:space="preserve"> </w:t>
      </w:r>
      <w:r w:rsidRPr="001373C2">
        <w:rPr>
          <w:rFonts w:ascii="Times New Roman" w:hAnsi="Times New Roman" w:cs="Times New Roman"/>
          <w:bCs/>
        </w:rPr>
        <w:t>We provide one-of-a-kind writing, publishing, and creative learning opportunities to Iowa’s children and teens.</w:t>
      </w:r>
      <w:r>
        <w:rPr>
          <w:rFonts w:ascii="Times New Roman" w:hAnsi="Times New Roman" w:cs="Times New Roman"/>
          <w:bCs/>
        </w:rPr>
        <w:t xml:space="preserve"> </w:t>
      </w:r>
      <w:r w:rsidRPr="001373C2">
        <w:rPr>
          <w:rFonts w:ascii="Times New Roman" w:hAnsi="Times New Roman" w:cs="Times New Roman"/>
          <w:bCs/>
        </w:rPr>
        <w:t>To ensure that all young people can participate, the IYWP provides programs at little or no cost, thanks to the time, energy, and creativity of IYWP volunteers, partnerships with local organizations and institutions, and the generosity of community members.</w:t>
      </w:r>
    </w:p>
    <w:p w14:paraId="4A9EFD56" w14:textId="77777777" w:rsidR="001373C2" w:rsidRPr="001373C2" w:rsidRDefault="001373C2" w:rsidP="001373C2">
      <w:pPr>
        <w:rPr>
          <w:rFonts w:ascii="Times New Roman" w:hAnsi="Times New Roman" w:cs="Times New Roman"/>
          <w:bCs/>
        </w:rPr>
      </w:pPr>
    </w:p>
    <w:p w14:paraId="7697ACFF" w14:textId="30A05510" w:rsidR="002A5F51" w:rsidRPr="002615EE" w:rsidRDefault="0057443D" w:rsidP="002A5F51">
      <w:pPr>
        <w:rPr>
          <w:rFonts w:ascii="Times New Roman" w:hAnsi="Times New Roman" w:cs="Times New Roman"/>
        </w:rPr>
      </w:pPr>
      <w:r>
        <w:rPr>
          <w:rFonts w:ascii="Times New Roman" w:hAnsi="Times New Roman" w:cs="Times New Roman"/>
          <w:b/>
        </w:rPr>
        <w:t>Information Technology Services</w:t>
      </w:r>
    </w:p>
    <w:p w14:paraId="175AD5FF" w14:textId="5721F40D" w:rsidR="0057443D" w:rsidRPr="002615EE" w:rsidRDefault="0057443D" w:rsidP="0057443D">
      <w:pPr>
        <w:rPr>
          <w:rFonts w:ascii="Times New Roman" w:hAnsi="Times New Roman" w:cs="Times New Roman"/>
        </w:rPr>
      </w:pPr>
      <w:hyperlink r:id="rId49" w:history="1">
        <w:r w:rsidRPr="001373C2">
          <w:rPr>
            <w:rStyle w:val="Hyperlink"/>
            <w:rFonts w:ascii="Times New Roman" w:hAnsi="Times New Roman" w:cs="Times New Roman"/>
          </w:rPr>
          <w:t>ITS</w:t>
        </w:r>
      </w:hyperlink>
      <w:r w:rsidRPr="002615EE">
        <w:rPr>
          <w:rFonts w:ascii="Times New Roman" w:hAnsi="Times New Roman" w:cs="Times New Roman"/>
        </w:rPr>
        <w:t xml:space="preserve"> is a very helpful resource for students and faculty. You can get help with your computer, access deep discounts for purchases, download discounted and free software, attend learning sessions for software, and create your own electronic portfolio to support your job search. </w:t>
      </w:r>
    </w:p>
    <w:p w14:paraId="25206333" w14:textId="0C50EB2D" w:rsidR="0057443D" w:rsidRPr="002615EE" w:rsidRDefault="0057443D" w:rsidP="0057443D">
      <w:pPr>
        <w:rPr>
          <w:rFonts w:ascii="Times New Roman" w:hAnsi="Times New Roman" w:cs="Times New Roman"/>
        </w:rPr>
      </w:pPr>
      <w:r>
        <w:rPr>
          <w:rFonts w:ascii="Times New Roman" w:hAnsi="Times New Roman" w:cs="Times New Roman"/>
        </w:rPr>
        <w:t xml:space="preserve">To see a list of services and software, click </w:t>
      </w:r>
      <w:hyperlink r:id="rId50" w:history="1">
        <w:r w:rsidRPr="0057443D">
          <w:rPr>
            <w:rStyle w:val="Hyperlink"/>
            <w:rFonts w:ascii="Times New Roman" w:hAnsi="Times New Roman" w:cs="Times New Roman"/>
          </w:rPr>
          <w:t>here</w:t>
        </w:r>
      </w:hyperlink>
      <w:r>
        <w:rPr>
          <w:rFonts w:ascii="Times New Roman" w:hAnsi="Times New Roman" w:cs="Times New Roman"/>
        </w:rPr>
        <w:t xml:space="preserve">. </w:t>
      </w:r>
      <w:r w:rsidRPr="002615EE">
        <w:rPr>
          <w:rFonts w:ascii="Times New Roman" w:hAnsi="Times New Roman" w:cs="Times New Roman"/>
        </w:rPr>
        <w:t xml:space="preserve">They </w:t>
      </w:r>
      <w:proofErr w:type="gramStart"/>
      <w:r w:rsidRPr="002615EE">
        <w:rPr>
          <w:rFonts w:ascii="Times New Roman" w:hAnsi="Times New Roman" w:cs="Times New Roman"/>
        </w:rPr>
        <w:t>are located in</w:t>
      </w:r>
      <w:proofErr w:type="gramEnd"/>
      <w:r w:rsidRPr="002615EE">
        <w:rPr>
          <w:rFonts w:ascii="Times New Roman" w:hAnsi="Times New Roman" w:cs="Times New Roman"/>
        </w:rPr>
        <w:t xml:space="preserve"> the University Capitol Center.</w:t>
      </w:r>
    </w:p>
    <w:p w14:paraId="64F6D4AA" w14:textId="77777777" w:rsidR="002A5F51" w:rsidRPr="002615EE" w:rsidRDefault="002A5F51" w:rsidP="002A5F51">
      <w:pPr>
        <w:rPr>
          <w:rFonts w:ascii="Times New Roman" w:hAnsi="Times New Roman" w:cs="Times New Roman"/>
        </w:rPr>
      </w:pPr>
    </w:p>
    <w:p w14:paraId="5DC737E9" w14:textId="06D2BEB8" w:rsidR="00A561E4" w:rsidRDefault="00A561E4" w:rsidP="002A5F51">
      <w:pPr>
        <w:rPr>
          <w:rFonts w:ascii="Times New Roman" w:hAnsi="Times New Roman" w:cs="Times New Roman"/>
          <w:b/>
        </w:rPr>
      </w:pPr>
      <w:r>
        <w:rPr>
          <w:rFonts w:ascii="Times New Roman" w:hAnsi="Times New Roman" w:cs="Times New Roman"/>
          <w:b/>
        </w:rPr>
        <w:t xml:space="preserve">LGBTQ+ </w:t>
      </w:r>
      <w:r w:rsidR="000C3883">
        <w:rPr>
          <w:rFonts w:ascii="Times New Roman" w:hAnsi="Times New Roman" w:cs="Times New Roman"/>
          <w:b/>
        </w:rPr>
        <w:t>Resources</w:t>
      </w:r>
    </w:p>
    <w:p w14:paraId="1CE94CAA" w14:textId="015B3D93" w:rsidR="00A561E4" w:rsidRPr="00A561E4" w:rsidRDefault="000C3883" w:rsidP="002A5F51">
      <w:pPr>
        <w:rPr>
          <w:rFonts w:ascii="Times New Roman" w:hAnsi="Times New Roman" w:cs="Times New Roman"/>
          <w:bCs/>
        </w:rPr>
      </w:pPr>
      <w:hyperlink r:id="rId51" w:history="1">
        <w:r w:rsidRPr="000C3883">
          <w:rPr>
            <w:rStyle w:val="Hyperlink"/>
            <w:rFonts w:ascii="Times New Roman" w:hAnsi="Times New Roman" w:cs="Times New Roman"/>
          </w:rPr>
          <w:t>LGBTQ+ Resources</w:t>
        </w:r>
      </w:hyperlink>
      <w:r w:rsidRPr="000C3883">
        <w:rPr>
          <w:rFonts w:ascii="Times New Roman" w:hAnsi="Times New Roman" w:cs="Times New Roman"/>
        </w:rPr>
        <w:t xml:space="preserve"> </w:t>
      </w:r>
      <w:r w:rsidRPr="000C3883">
        <w:rPr>
          <w:rFonts w:ascii="Times New Roman" w:hAnsi="Times New Roman" w:cs="Times New Roman"/>
          <w:bCs/>
        </w:rPr>
        <w:t>i</w:t>
      </w:r>
      <w:r>
        <w:rPr>
          <w:rFonts w:ascii="Times New Roman" w:hAnsi="Times New Roman" w:cs="Times New Roman"/>
          <w:bCs/>
        </w:rPr>
        <w:t xml:space="preserve">nclude </w:t>
      </w:r>
      <w:proofErr w:type="spellStart"/>
      <w:r>
        <w:rPr>
          <w:rFonts w:ascii="Times New Roman" w:hAnsi="Times New Roman" w:cs="Times New Roman"/>
          <w:bCs/>
        </w:rPr>
        <w:t>Trans@Iowa</w:t>
      </w:r>
      <w:proofErr w:type="spellEnd"/>
      <w:r>
        <w:rPr>
          <w:rFonts w:ascii="Times New Roman" w:hAnsi="Times New Roman" w:cs="Times New Roman"/>
          <w:bCs/>
        </w:rPr>
        <w:t>, the Pride Alliance Center, and the LGBTQ Clinic</w:t>
      </w:r>
      <w:r w:rsidR="00A561E4" w:rsidRPr="00A561E4">
        <w:rPr>
          <w:rFonts w:ascii="Times New Roman" w:hAnsi="Times New Roman" w:cs="Times New Roman"/>
          <w:bCs/>
        </w:rPr>
        <w:t>.</w:t>
      </w:r>
    </w:p>
    <w:p w14:paraId="6CD1330C" w14:textId="77777777" w:rsidR="00A561E4" w:rsidRDefault="00A561E4" w:rsidP="002A5F51">
      <w:pPr>
        <w:rPr>
          <w:rFonts w:ascii="Times New Roman" w:hAnsi="Times New Roman" w:cs="Times New Roman"/>
          <w:b/>
        </w:rPr>
      </w:pPr>
    </w:p>
    <w:p w14:paraId="6C4960F6" w14:textId="56D25301" w:rsidR="002A5F51" w:rsidRPr="002615EE" w:rsidRDefault="002A5F51" w:rsidP="002A5F51">
      <w:pPr>
        <w:rPr>
          <w:rFonts w:ascii="Times New Roman" w:hAnsi="Times New Roman" w:cs="Times New Roman"/>
          <w:b/>
        </w:rPr>
      </w:pPr>
      <w:r w:rsidRPr="002615EE">
        <w:rPr>
          <w:rFonts w:ascii="Times New Roman" w:hAnsi="Times New Roman" w:cs="Times New Roman"/>
          <w:b/>
        </w:rPr>
        <w:t>Libraries</w:t>
      </w:r>
    </w:p>
    <w:p w14:paraId="17DD12A4" w14:textId="2D487D9B" w:rsidR="00CE2F86" w:rsidRDefault="002A5F51" w:rsidP="002A5F51">
      <w:pPr>
        <w:rPr>
          <w:rFonts w:ascii="Times New Roman" w:hAnsi="Times New Roman" w:cs="Times New Roman"/>
        </w:rPr>
      </w:pPr>
      <w:r w:rsidRPr="002615EE">
        <w:rPr>
          <w:rFonts w:ascii="Times New Roman" w:hAnsi="Times New Roman" w:cs="Times New Roman"/>
        </w:rPr>
        <w:t xml:space="preserve">Most hard copy education holdings relevant to </w:t>
      </w:r>
      <w:r w:rsidR="00531296">
        <w:rPr>
          <w:rFonts w:ascii="Times New Roman" w:eastAsiaTheme="majorEastAsia" w:hAnsi="Times New Roman" w:cs="Times New Roman"/>
          <w:bCs/>
          <w:color w:val="000000" w:themeColor="text1"/>
          <w:szCs w:val="24"/>
        </w:rPr>
        <w:t>LLSSE</w:t>
      </w:r>
      <w:r w:rsidR="00531296" w:rsidRPr="002615EE">
        <w:rPr>
          <w:rFonts w:ascii="Times New Roman" w:hAnsi="Times New Roman" w:cs="Times New Roman"/>
        </w:rPr>
        <w:t xml:space="preserve"> </w:t>
      </w:r>
      <w:r w:rsidRPr="002615EE">
        <w:rPr>
          <w:rFonts w:ascii="Times New Roman" w:hAnsi="Times New Roman" w:cs="Times New Roman"/>
        </w:rPr>
        <w:t xml:space="preserve">can be found in the Main Library. Students can also make use of the extensive collection of online resources via the library website: </w:t>
      </w:r>
      <w:hyperlink r:id="rId52" w:tooltip="UI Libraries" w:history="1">
        <w:r w:rsidRPr="002615EE">
          <w:rPr>
            <w:rStyle w:val="Hyperlink"/>
            <w:rFonts w:ascii="Times New Roman" w:hAnsi="Times New Roman" w:cs="Times New Roman"/>
          </w:rPr>
          <w:t>http://www.lib.uiowa.edu</w:t>
        </w:r>
      </w:hyperlink>
      <w:r w:rsidRPr="002615EE">
        <w:rPr>
          <w:rFonts w:ascii="Times New Roman" w:hAnsi="Times New Roman" w:cs="Times New Roman"/>
        </w:rPr>
        <w:t>. Finally, arrangements also can be made for students and faculty to use the extensive resources of the library of the American College Testing Program (ACT).</w:t>
      </w:r>
    </w:p>
    <w:p w14:paraId="333ED7D8" w14:textId="0CEB3869" w:rsidR="00473C57" w:rsidRDefault="00473C57" w:rsidP="002A5F51">
      <w:pPr>
        <w:rPr>
          <w:rFonts w:ascii="Times New Roman" w:hAnsi="Times New Roman" w:cs="Times New Roman"/>
        </w:rPr>
      </w:pPr>
    </w:p>
    <w:p w14:paraId="08CA15BA" w14:textId="056B094C" w:rsidR="00473C57" w:rsidRPr="002615EE" w:rsidRDefault="00982699" w:rsidP="00473C57">
      <w:pPr>
        <w:rPr>
          <w:rFonts w:ascii="Times New Roman" w:hAnsi="Times New Roman" w:cs="Times New Roman"/>
          <w:b/>
        </w:rPr>
      </w:pPr>
      <w:r>
        <w:rPr>
          <w:rFonts w:ascii="Times New Roman" w:hAnsi="Times New Roman" w:cs="Times New Roman"/>
          <w:b/>
        </w:rPr>
        <w:t>Office of Community Engagement Graduate Engagement Corps</w:t>
      </w:r>
    </w:p>
    <w:p w14:paraId="4BB045BB" w14:textId="0B226473" w:rsidR="00473C57" w:rsidRDefault="00982699" w:rsidP="00473C57">
      <w:pPr>
        <w:rPr>
          <w:rFonts w:ascii="Times New Roman" w:hAnsi="Times New Roman" w:cs="Times New Roman"/>
        </w:rPr>
      </w:pPr>
      <w:r w:rsidRPr="00982699">
        <w:rPr>
          <w:rFonts w:ascii="Times New Roman" w:hAnsi="Times New Roman" w:cs="Times New Roman"/>
        </w:rPr>
        <w:t>The Office of Community Engagement supports University of Iowa graduate students through the Graduate Engagement Corps (</w:t>
      </w:r>
      <w:hyperlink r:id="rId53" w:history="1">
        <w:r w:rsidRPr="00982699">
          <w:rPr>
            <w:rStyle w:val="Hyperlink"/>
            <w:rFonts w:ascii="Times New Roman" w:hAnsi="Times New Roman" w:cs="Times New Roman"/>
          </w:rPr>
          <w:t>GEC</w:t>
        </w:r>
      </w:hyperlink>
      <w:r w:rsidRPr="00982699">
        <w:rPr>
          <w:rFonts w:ascii="Times New Roman" w:hAnsi="Times New Roman" w:cs="Times New Roman"/>
        </w:rPr>
        <w:t>). The GEC provides graduate students interested in community engagement with training, networking, and funding opportunities to elevate their research and increase their impact in local communities. Publishing, conferences, and professional development workshops further enhance the graduate student experience.</w:t>
      </w:r>
    </w:p>
    <w:p w14:paraId="0022A21D" w14:textId="4BB1E1BD" w:rsidR="00473C57" w:rsidRDefault="00473C57" w:rsidP="00473C57">
      <w:pPr>
        <w:rPr>
          <w:rFonts w:ascii="Times New Roman" w:hAnsi="Times New Roman" w:cs="Times New Roman"/>
        </w:rPr>
      </w:pPr>
    </w:p>
    <w:p w14:paraId="022DFA24" w14:textId="7682F75B" w:rsidR="00473C57" w:rsidRPr="00473C57" w:rsidRDefault="00473C57" w:rsidP="00473C57">
      <w:pPr>
        <w:rPr>
          <w:rFonts w:ascii="Times New Roman" w:hAnsi="Times New Roman" w:cs="Times New Roman"/>
          <w:b/>
          <w:bCs/>
        </w:rPr>
      </w:pPr>
      <w:r w:rsidRPr="00473C57">
        <w:rPr>
          <w:rFonts w:ascii="Times New Roman" w:hAnsi="Times New Roman" w:cs="Times New Roman"/>
          <w:b/>
          <w:bCs/>
        </w:rPr>
        <w:t>College of Education Writing Resource</w:t>
      </w:r>
    </w:p>
    <w:p w14:paraId="19585C3E" w14:textId="2681562E" w:rsidR="00473C57" w:rsidRPr="002615EE" w:rsidRDefault="00473C57" w:rsidP="00473C57">
      <w:pPr>
        <w:rPr>
          <w:rFonts w:ascii="Times New Roman" w:hAnsi="Times New Roman" w:cs="Times New Roman"/>
        </w:rPr>
      </w:pPr>
      <w:r w:rsidRPr="00473C57">
        <w:rPr>
          <w:rFonts w:ascii="Times New Roman" w:hAnsi="Times New Roman" w:cs="Times New Roman"/>
        </w:rPr>
        <w:t xml:space="preserve">A fresh pair of eyes is a powerful tool during the drafting process. The </w:t>
      </w:r>
      <w:hyperlink r:id="rId54" w:history="1">
        <w:r w:rsidRPr="00473C57">
          <w:rPr>
            <w:rStyle w:val="Hyperlink"/>
            <w:rFonts w:ascii="Times New Roman" w:hAnsi="Times New Roman" w:cs="Times New Roman"/>
          </w:rPr>
          <w:t>Writing Resource</w:t>
        </w:r>
      </w:hyperlink>
      <w:r w:rsidRPr="00473C57">
        <w:rPr>
          <w:rFonts w:ascii="Times New Roman" w:hAnsi="Times New Roman" w:cs="Times New Roman"/>
        </w:rPr>
        <w:t xml:space="preserve"> is here to support you at every stage of your writing process, from conceptualizing ideas to polishing and publishing your work.</w:t>
      </w:r>
      <w:r w:rsidR="00531296">
        <w:rPr>
          <w:rFonts w:ascii="Times New Roman" w:hAnsi="Times New Roman" w:cs="Times New Roman"/>
        </w:rPr>
        <w:t xml:space="preserve"> </w:t>
      </w:r>
      <w:r w:rsidRPr="00473C57">
        <w:rPr>
          <w:rFonts w:ascii="Times New Roman" w:hAnsi="Times New Roman" w:cs="Times New Roman"/>
        </w:rPr>
        <w:t>Our mission is to facilitate your individual growth as a writer and to foster a collaborative writing community. Our services are free to you throughout your experience as graduate students in the College of Education.</w:t>
      </w:r>
      <w:r w:rsidR="00531296">
        <w:rPr>
          <w:rFonts w:ascii="Times New Roman" w:hAnsi="Times New Roman" w:cs="Times New Roman"/>
        </w:rPr>
        <w:t xml:space="preserve"> </w:t>
      </w:r>
      <w:r w:rsidRPr="00473C57">
        <w:rPr>
          <w:rFonts w:ascii="Times New Roman" w:hAnsi="Times New Roman" w:cs="Times New Roman"/>
        </w:rPr>
        <w:t xml:space="preserve">If you are new to the Writing Resource and want to make an appointment, create an account </w:t>
      </w:r>
      <w:proofErr w:type="gramStart"/>
      <w:r w:rsidRPr="00473C57">
        <w:rPr>
          <w:rFonts w:ascii="Times New Roman" w:hAnsi="Times New Roman" w:cs="Times New Roman"/>
        </w:rPr>
        <w:t>at  https://cwc.mywconline.com/</w:t>
      </w:r>
      <w:proofErr w:type="gramEnd"/>
    </w:p>
    <w:p w14:paraId="22D953FC" w14:textId="77777777" w:rsidR="00473C57" w:rsidRPr="002615EE" w:rsidRDefault="00473C57" w:rsidP="002A5F51">
      <w:pPr>
        <w:rPr>
          <w:rFonts w:ascii="Times New Roman" w:hAnsi="Times New Roman" w:cs="Times New Roman"/>
        </w:rPr>
      </w:pPr>
    </w:p>
    <w:p w14:paraId="4C4CE571" w14:textId="7E99BC70" w:rsidR="002A5F51" w:rsidRPr="00D83A8C" w:rsidRDefault="00D4327A" w:rsidP="00D83A8C">
      <w:pPr>
        <w:pStyle w:val="Heading1"/>
        <w:jc w:val="center"/>
        <w:rPr>
          <w:rFonts w:ascii="Times New Roman" w:hAnsi="Times New Roman" w:cs="Times New Roman"/>
          <w:sz w:val="36"/>
          <w:szCs w:val="36"/>
        </w:rPr>
      </w:pPr>
      <w:bookmarkStart w:id="47" w:name="_Toc531607581"/>
      <w:bookmarkStart w:id="48" w:name="_Toc58846561"/>
      <w:r w:rsidRPr="00D83A8C">
        <w:rPr>
          <w:rFonts w:ascii="Times New Roman" w:hAnsi="Times New Roman" w:cs="Times New Roman"/>
          <w:sz w:val="36"/>
          <w:szCs w:val="36"/>
        </w:rPr>
        <w:lastRenderedPageBreak/>
        <w:t>Professional Associations</w:t>
      </w:r>
      <w:bookmarkEnd w:id="47"/>
      <w:bookmarkEnd w:id="48"/>
    </w:p>
    <w:p w14:paraId="3D0AFF23" w14:textId="77777777" w:rsidR="002A5F51" w:rsidRPr="002615EE" w:rsidRDefault="002A5F51" w:rsidP="002A5F51">
      <w:pPr>
        <w:rPr>
          <w:rFonts w:ascii="Times New Roman" w:hAnsi="Times New Roman" w:cs="Times New Roman"/>
        </w:rPr>
      </w:pPr>
    </w:p>
    <w:p w14:paraId="69EAA872" w14:textId="77777777" w:rsidR="002A5F51" w:rsidRPr="002615EE" w:rsidRDefault="002A5F51" w:rsidP="002A5F51">
      <w:pPr>
        <w:rPr>
          <w:rFonts w:ascii="Times New Roman" w:hAnsi="Times New Roman" w:cs="Times New Roman"/>
          <w:b/>
        </w:rPr>
      </w:pPr>
      <w:r w:rsidRPr="002615EE">
        <w:rPr>
          <w:rFonts w:ascii="Times New Roman" w:hAnsi="Times New Roman" w:cs="Times New Roman"/>
          <w:b/>
        </w:rPr>
        <w:t>Why Join a Professional Association?</w:t>
      </w:r>
    </w:p>
    <w:p w14:paraId="6A4D093C" w14:textId="3C0EDE23" w:rsidR="002A5F51" w:rsidRPr="002615EE" w:rsidRDefault="002A5F51" w:rsidP="002A5F51">
      <w:pPr>
        <w:rPr>
          <w:rFonts w:ascii="Times New Roman" w:hAnsi="Times New Roman" w:cs="Times New Roman"/>
        </w:rPr>
      </w:pPr>
      <w:r w:rsidRPr="002615EE">
        <w:rPr>
          <w:rFonts w:ascii="Times New Roman" w:hAnsi="Times New Roman" w:cs="Times New Roman"/>
        </w:rPr>
        <w:t xml:space="preserve">Joining professional associations is useful for enhancing and/or developing administrative and professional skills needed for work in the field of education. Benefits of association membership include assistance in building professional networks and alliances, gaining new perspectives and insight into the field, influencing the direction the profession takes, and identifying emerging issues. Most organizations offer membership to students at reduced rates. The list below is a sample of professional associations related to </w:t>
      </w:r>
      <w:r w:rsidR="00531296">
        <w:rPr>
          <w:rFonts w:ascii="Times New Roman" w:eastAsiaTheme="majorEastAsia" w:hAnsi="Times New Roman" w:cs="Times New Roman"/>
          <w:bCs/>
          <w:color w:val="000000" w:themeColor="text1"/>
          <w:szCs w:val="24"/>
        </w:rPr>
        <w:t>LLSSE</w:t>
      </w:r>
      <w:r w:rsidRPr="002615EE">
        <w:rPr>
          <w:rFonts w:ascii="Times New Roman" w:hAnsi="Times New Roman" w:cs="Times New Roman"/>
        </w:rPr>
        <w:t xml:space="preserve">. Check with faculty members to learn about other professional associations. </w:t>
      </w:r>
    </w:p>
    <w:p w14:paraId="4512E71A" w14:textId="77777777" w:rsidR="009B0359" w:rsidRDefault="009B0359" w:rsidP="002A5F51">
      <w:pPr>
        <w:rPr>
          <w:rFonts w:ascii="Times New Roman" w:hAnsi="Times New Roman" w:cs="Times New Roman"/>
          <w:b/>
        </w:rPr>
      </w:pPr>
    </w:p>
    <w:p w14:paraId="3F4FF1AB" w14:textId="188BC50B" w:rsidR="002A5F51" w:rsidRPr="002615EE" w:rsidRDefault="002A5F51" w:rsidP="002A5F51">
      <w:pPr>
        <w:rPr>
          <w:rFonts w:ascii="Times New Roman" w:hAnsi="Times New Roman" w:cs="Times New Roman"/>
          <w:b/>
        </w:rPr>
      </w:pPr>
      <w:r w:rsidRPr="002615EE">
        <w:rPr>
          <w:rFonts w:ascii="Times New Roman" w:hAnsi="Times New Roman" w:cs="Times New Roman"/>
          <w:b/>
        </w:rPr>
        <w:t>American Educational Research Association</w:t>
      </w:r>
      <w:r w:rsidR="005C698B" w:rsidRPr="002615EE">
        <w:rPr>
          <w:rFonts w:ascii="Times New Roman" w:hAnsi="Times New Roman" w:cs="Times New Roman"/>
          <w:b/>
        </w:rPr>
        <w:t xml:space="preserve"> (AERA)</w:t>
      </w:r>
    </w:p>
    <w:p w14:paraId="78F70888" w14:textId="68E6D55F" w:rsidR="002A5F51" w:rsidRPr="002615EE" w:rsidRDefault="002A5F51" w:rsidP="002A5F51">
      <w:pPr>
        <w:rPr>
          <w:rFonts w:ascii="Times New Roman" w:hAnsi="Times New Roman" w:cs="Times New Roman"/>
        </w:rPr>
      </w:pPr>
      <w:r w:rsidRPr="002615EE">
        <w:rPr>
          <w:rFonts w:ascii="Times New Roman" w:hAnsi="Times New Roman" w:cs="Times New Roman"/>
        </w:rPr>
        <w:t xml:space="preserve">The American Educational Research Association (AERA), a national research society, strives to advance knowledge about education, to encourage scholarly inquiry related to education, and to promote the use of research to improve education and serve the public good. Each member of AERA joins a </w:t>
      </w:r>
      <w:proofErr w:type="gramStart"/>
      <w:r w:rsidRPr="002615EE">
        <w:rPr>
          <w:rFonts w:ascii="Times New Roman" w:hAnsi="Times New Roman" w:cs="Times New Roman"/>
        </w:rPr>
        <w:t>Division</w:t>
      </w:r>
      <w:proofErr w:type="gramEnd"/>
      <w:r w:rsidRPr="002615EE">
        <w:rPr>
          <w:rFonts w:ascii="Times New Roman" w:hAnsi="Times New Roman" w:cs="Times New Roman"/>
        </w:rPr>
        <w:t xml:space="preserve"> and may join additional Divisions or Special Interest Groups (SIGs). Some divisions and SIGS relevant to </w:t>
      </w:r>
      <w:r w:rsidR="00531296">
        <w:rPr>
          <w:rFonts w:ascii="Times New Roman" w:eastAsiaTheme="majorEastAsia" w:hAnsi="Times New Roman" w:cs="Times New Roman"/>
          <w:bCs/>
          <w:color w:val="000000" w:themeColor="text1"/>
          <w:szCs w:val="24"/>
        </w:rPr>
        <w:t>LLSSE</w:t>
      </w:r>
      <w:r w:rsidR="00531296" w:rsidRPr="002615EE">
        <w:rPr>
          <w:rFonts w:ascii="Times New Roman" w:hAnsi="Times New Roman" w:cs="Times New Roman"/>
        </w:rPr>
        <w:t xml:space="preserve"> </w:t>
      </w:r>
      <w:r w:rsidRPr="002615EE">
        <w:rPr>
          <w:rFonts w:ascii="Times New Roman" w:hAnsi="Times New Roman" w:cs="Times New Roman"/>
        </w:rPr>
        <w:t>are:</w:t>
      </w:r>
    </w:p>
    <w:p w14:paraId="5ACDC0A9" w14:textId="77777777" w:rsidR="00A561E4" w:rsidRDefault="00A561E4" w:rsidP="002A5F51">
      <w:pPr>
        <w:rPr>
          <w:rFonts w:ascii="Times New Roman" w:hAnsi="Times New Roman" w:cs="Times New Roman"/>
        </w:rPr>
      </w:pPr>
    </w:p>
    <w:p w14:paraId="380F3A53" w14:textId="4F71C635" w:rsidR="002A5F51" w:rsidRDefault="002A5F51" w:rsidP="002A5F51">
      <w:pPr>
        <w:rPr>
          <w:rFonts w:ascii="Times New Roman" w:hAnsi="Times New Roman" w:cs="Times New Roman"/>
        </w:rPr>
      </w:pPr>
      <w:r w:rsidRPr="002615EE">
        <w:rPr>
          <w:rFonts w:ascii="Times New Roman" w:hAnsi="Times New Roman" w:cs="Times New Roman"/>
        </w:rPr>
        <w:t xml:space="preserve">Division </w:t>
      </w:r>
      <w:r w:rsidR="001A2455" w:rsidRPr="002615EE">
        <w:rPr>
          <w:rFonts w:ascii="Times New Roman" w:hAnsi="Times New Roman" w:cs="Times New Roman"/>
        </w:rPr>
        <w:t>G</w:t>
      </w:r>
      <w:r w:rsidRPr="002615EE">
        <w:rPr>
          <w:rFonts w:ascii="Times New Roman" w:hAnsi="Times New Roman" w:cs="Times New Roman"/>
        </w:rPr>
        <w:t xml:space="preserve">: </w:t>
      </w:r>
      <w:r w:rsidR="001A2455" w:rsidRPr="002615EE">
        <w:rPr>
          <w:rFonts w:ascii="Times New Roman" w:hAnsi="Times New Roman" w:cs="Times New Roman"/>
        </w:rPr>
        <w:t>Social Context of Education</w:t>
      </w:r>
    </w:p>
    <w:p w14:paraId="12FC6276" w14:textId="16EC80B8" w:rsidR="005277E8" w:rsidRDefault="005277E8" w:rsidP="002A5F51">
      <w:pPr>
        <w:rPr>
          <w:rFonts w:ascii="Times New Roman" w:hAnsi="Times New Roman" w:cs="Times New Roman"/>
        </w:rPr>
      </w:pPr>
      <w:r>
        <w:rPr>
          <w:rFonts w:ascii="Times New Roman" w:hAnsi="Times New Roman" w:cs="Times New Roman"/>
        </w:rPr>
        <w:t>SIG #4: Adult Literacy and Adult Education</w:t>
      </w:r>
    </w:p>
    <w:p w14:paraId="4E7B7325" w14:textId="77777777" w:rsidR="005277E8" w:rsidRPr="002615EE" w:rsidRDefault="005277E8" w:rsidP="005277E8">
      <w:pPr>
        <w:rPr>
          <w:rFonts w:ascii="Times New Roman" w:hAnsi="Times New Roman" w:cs="Times New Roman"/>
        </w:rPr>
      </w:pPr>
      <w:r w:rsidRPr="002615EE">
        <w:rPr>
          <w:rFonts w:ascii="Times New Roman" w:hAnsi="Times New Roman" w:cs="Times New Roman"/>
        </w:rPr>
        <w:t>SIG #11: Research in Reading and Literacy</w:t>
      </w:r>
    </w:p>
    <w:p w14:paraId="29060C2D" w14:textId="4E50F60E" w:rsidR="002A5F51" w:rsidRPr="002615EE" w:rsidRDefault="002A5F51" w:rsidP="002A5F51">
      <w:pPr>
        <w:rPr>
          <w:rFonts w:ascii="Times New Roman" w:hAnsi="Times New Roman" w:cs="Times New Roman"/>
        </w:rPr>
      </w:pPr>
      <w:r w:rsidRPr="002615EE">
        <w:rPr>
          <w:rFonts w:ascii="Times New Roman" w:hAnsi="Times New Roman" w:cs="Times New Roman"/>
        </w:rPr>
        <w:t>SI</w:t>
      </w:r>
      <w:r w:rsidR="001A2455" w:rsidRPr="002615EE">
        <w:rPr>
          <w:rFonts w:ascii="Times New Roman" w:hAnsi="Times New Roman" w:cs="Times New Roman"/>
        </w:rPr>
        <w:t>G #12: Bilingual Education Research</w:t>
      </w:r>
    </w:p>
    <w:p w14:paraId="42BDA138" w14:textId="415F4AF8" w:rsidR="005277E8" w:rsidRDefault="005277E8" w:rsidP="002A5F51">
      <w:pPr>
        <w:rPr>
          <w:rFonts w:ascii="Times New Roman" w:hAnsi="Times New Roman" w:cs="Times New Roman"/>
        </w:rPr>
      </w:pPr>
      <w:bookmarkStart w:id="49" w:name="_Hlk14786428"/>
      <w:r>
        <w:rPr>
          <w:rFonts w:ascii="Times New Roman" w:hAnsi="Times New Roman" w:cs="Times New Roman"/>
        </w:rPr>
        <w:t xml:space="preserve">SIG #27: </w:t>
      </w:r>
      <w:r w:rsidRPr="005277E8">
        <w:rPr>
          <w:rFonts w:ascii="Times New Roman" w:hAnsi="Times New Roman" w:cs="Times New Roman"/>
        </w:rPr>
        <w:t>Critical Examination of Race, Ethnicity, Class and Gender in Education</w:t>
      </w:r>
    </w:p>
    <w:p w14:paraId="03196207" w14:textId="2E56606A" w:rsidR="001A2455" w:rsidRPr="002615EE" w:rsidRDefault="001A2455" w:rsidP="002A5F51">
      <w:pPr>
        <w:rPr>
          <w:rFonts w:ascii="Times New Roman" w:hAnsi="Times New Roman" w:cs="Times New Roman"/>
        </w:rPr>
      </w:pPr>
      <w:r w:rsidRPr="002615EE">
        <w:rPr>
          <w:rFonts w:ascii="Times New Roman" w:hAnsi="Times New Roman" w:cs="Times New Roman"/>
        </w:rPr>
        <w:t>SIG #58: Language and Social Processes</w:t>
      </w:r>
    </w:p>
    <w:p w14:paraId="7F22883D" w14:textId="5F50D692" w:rsidR="001A2455" w:rsidRPr="002615EE" w:rsidRDefault="001A2455" w:rsidP="002A5F51">
      <w:pPr>
        <w:rPr>
          <w:rFonts w:ascii="Times New Roman" w:hAnsi="Times New Roman" w:cs="Times New Roman"/>
        </w:rPr>
      </w:pPr>
      <w:r w:rsidRPr="002615EE">
        <w:rPr>
          <w:rFonts w:ascii="Times New Roman" w:hAnsi="Times New Roman" w:cs="Times New Roman"/>
        </w:rPr>
        <w:t>SIG #61: Literature</w:t>
      </w:r>
    </w:p>
    <w:p w14:paraId="3AA8EF99" w14:textId="5DBA3E8B" w:rsidR="005277E8" w:rsidRDefault="005277E8" w:rsidP="005277E8">
      <w:pPr>
        <w:rPr>
          <w:rFonts w:ascii="Times New Roman" w:hAnsi="Times New Roman" w:cs="Times New Roman"/>
        </w:rPr>
      </w:pPr>
      <w:r w:rsidRPr="003D72EF">
        <w:rPr>
          <w:rFonts w:ascii="Times New Roman" w:hAnsi="Times New Roman" w:cs="Times New Roman"/>
        </w:rPr>
        <w:t>SIG #82</w:t>
      </w:r>
      <w:r>
        <w:rPr>
          <w:rFonts w:ascii="Times New Roman" w:hAnsi="Times New Roman" w:cs="Times New Roman"/>
        </w:rPr>
        <w:t>:</w:t>
      </w:r>
      <w:r w:rsidRPr="003D72EF">
        <w:rPr>
          <w:rFonts w:ascii="Times New Roman" w:hAnsi="Times New Roman" w:cs="Times New Roman"/>
        </w:rPr>
        <w:t xml:space="preserve"> Qualitative Research</w:t>
      </w:r>
    </w:p>
    <w:p w14:paraId="3BD7D4FC" w14:textId="77777777" w:rsidR="005277E8" w:rsidRDefault="005277E8" w:rsidP="005277E8">
      <w:pPr>
        <w:rPr>
          <w:rFonts w:ascii="Times New Roman" w:hAnsi="Times New Roman" w:cs="Times New Roman"/>
        </w:rPr>
      </w:pPr>
      <w:r w:rsidRPr="002615EE">
        <w:rPr>
          <w:rFonts w:ascii="Times New Roman" w:hAnsi="Times New Roman" w:cs="Times New Roman"/>
        </w:rPr>
        <w:t>SIG #89: Social Studies Research</w:t>
      </w:r>
    </w:p>
    <w:p w14:paraId="0778CE74" w14:textId="621292FF" w:rsidR="001A2455" w:rsidRPr="002615EE" w:rsidRDefault="001A2455" w:rsidP="002A5F51">
      <w:pPr>
        <w:rPr>
          <w:rFonts w:ascii="Times New Roman" w:hAnsi="Times New Roman" w:cs="Times New Roman"/>
        </w:rPr>
      </w:pPr>
      <w:r w:rsidRPr="002615EE">
        <w:rPr>
          <w:rFonts w:ascii="Times New Roman" w:hAnsi="Times New Roman" w:cs="Times New Roman"/>
        </w:rPr>
        <w:t>SIG #108: Second Language Research</w:t>
      </w:r>
    </w:p>
    <w:p w14:paraId="1EF17E12" w14:textId="7DFC93AD" w:rsidR="00A561E4" w:rsidRPr="002615EE" w:rsidRDefault="00A561E4" w:rsidP="002A5F51">
      <w:pPr>
        <w:rPr>
          <w:rFonts w:ascii="Times New Roman" w:hAnsi="Times New Roman" w:cs="Times New Roman"/>
        </w:rPr>
      </w:pPr>
      <w:r>
        <w:rPr>
          <w:rFonts w:ascii="Times New Roman" w:hAnsi="Times New Roman" w:cs="Times New Roman"/>
        </w:rPr>
        <w:t>SIG</w:t>
      </w:r>
      <w:r w:rsidR="005277E8">
        <w:rPr>
          <w:rFonts w:ascii="Times New Roman" w:hAnsi="Times New Roman" w:cs="Times New Roman"/>
        </w:rPr>
        <w:t xml:space="preserve"> </w:t>
      </w:r>
      <w:r>
        <w:rPr>
          <w:rFonts w:ascii="Times New Roman" w:hAnsi="Times New Roman" w:cs="Times New Roman"/>
        </w:rPr>
        <w:t>#130: Teaching History</w:t>
      </w:r>
    </w:p>
    <w:p w14:paraId="7EAC4F2A" w14:textId="0A12CCB1" w:rsidR="001A2455" w:rsidRDefault="001A2455" w:rsidP="002A5F51">
      <w:pPr>
        <w:rPr>
          <w:rFonts w:ascii="Times New Roman" w:hAnsi="Times New Roman" w:cs="Times New Roman"/>
        </w:rPr>
      </w:pPr>
      <w:r w:rsidRPr="002615EE">
        <w:rPr>
          <w:rFonts w:ascii="Times New Roman" w:hAnsi="Times New Roman" w:cs="Times New Roman"/>
        </w:rPr>
        <w:t>SIG #137: Writing and Literacies</w:t>
      </w:r>
    </w:p>
    <w:p w14:paraId="0E435E79" w14:textId="7FCBD8E4" w:rsidR="005277E8" w:rsidRDefault="005277E8" w:rsidP="002A5F51">
      <w:pPr>
        <w:rPr>
          <w:rFonts w:ascii="Times New Roman" w:hAnsi="Times New Roman" w:cs="Times New Roman"/>
        </w:rPr>
      </w:pPr>
      <w:r>
        <w:rPr>
          <w:rFonts w:ascii="Times New Roman" w:hAnsi="Times New Roman" w:cs="Times New Roman"/>
        </w:rPr>
        <w:t xml:space="preserve">SIG #144: </w:t>
      </w:r>
      <w:r w:rsidRPr="005277E8">
        <w:rPr>
          <w:rFonts w:ascii="Times New Roman" w:hAnsi="Times New Roman" w:cs="Times New Roman"/>
        </w:rPr>
        <w:t>Critical Educators for Social Justice</w:t>
      </w:r>
    </w:p>
    <w:p w14:paraId="715007CD" w14:textId="1A32A728" w:rsidR="005277E8" w:rsidRPr="002615EE" w:rsidRDefault="005277E8" w:rsidP="002A5F51">
      <w:pPr>
        <w:rPr>
          <w:rFonts w:ascii="Times New Roman" w:hAnsi="Times New Roman" w:cs="Times New Roman"/>
        </w:rPr>
      </w:pPr>
      <w:r>
        <w:rPr>
          <w:rFonts w:ascii="Times New Roman" w:hAnsi="Times New Roman" w:cs="Times New Roman"/>
        </w:rPr>
        <w:t xml:space="preserve">SIG #162: </w:t>
      </w:r>
      <w:r w:rsidRPr="005277E8">
        <w:rPr>
          <w:rFonts w:ascii="Times New Roman" w:hAnsi="Times New Roman" w:cs="Times New Roman"/>
        </w:rPr>
        <w:t>Multicultural/Multiethnic Education: Theory, Research, and Practice</w:t>
      </w:r>
    </w:p>
    <w:bookmarkEnd w:id="49"/>
    <w:p w14:paraId="76BD30E1" w14:textId="77777777" w:rsidR="002A5F51" w:rsidRPr="002615EE" w:rsidRDefault="002A5F51" w:rsidP="002A5F51">
      <w:pPr>
        <w:rPr>
          <w:rFonts w:ascii="Times New Roman" w:hAnsi="Times New Roman" w:cs="Times New Roman"/>
        </w:rPr>
      </w:pPr>
    </w:p>
    <w:p w14:paraId="53091BE0" w14:textId="5CF2DBC6" w:rsidR="002A5F51" w:rsidRPr="002615EE" w:rsidRDefault="002A5F51" w:rsidP="002A5F51">
      <w:pPr>
        <w:rPr>
          <w:rFonts w:ascii="Times New Roman" w:hAnsi="Times New Roman" w:cs="Times New Roman"/>
        </w:rPr>
      </w:pPr>
      <w:r w:rsidRPr="002615EE">
        <w:rPr>
          <w:rFonts w:ascii="Times New Roman" w:hAnsi="Times New Roman" w:cs="Times New Roman"/>
          <w:b/>
        </w:rPr>
        <w:t xml:space="preserve">American </w:t>
      </w:r>
      <w:r w:rsidR="001A2455" w:rsidRPr="002615EE">
        <w:rPr>
          <w:rFonts w:ascii="Times New Roman" w:hAnsi="Times New Roman" w:cs="Times New Roman"/>
          <w:b/>
        </w:rPr>
        <w:t>Association of Applied Linguistics</w:t>
      </w:r>
      <w:r w:rsidR="005C698B" w:rsidRPr="002615EE">
        <w:rPr>
          <w:rFonts w:ascii="Times New Roman" w:hAnsi="Times New Roman" w:cs="Times New Roman"/>
        </w:rPr>
        <w:t xml:space="preserve"> (AAAL</w:t>
      </w:r>
      <w:r w:rsidRPr="002615EE">
        <w:rPr>
          <w:rFonts w:ascii="Times New Roman" w:hAnsi="Times New Roman" w:cs="Times New Roman"/>
        </w:rPr>
        <w:t>)</w:t>
      </w:r>
    </w:p>
    <w:p w14:paraId="405C9929" w14:textId="77777777" w:rsidR="001A2455" w:rsidRPr="002615EE" w:rsidRDefault="001A2455" w:rsidP="001A2455">
      <w:pPr>
        <w:rPr>
          <w:rFonts w:ascii="Times New Roman" w:hAnsi="Times New Roman" w:cs="Times New Roman"/>
        </w:rPr>
      </w:pPr>
      <w:r w:rsidRPr="002615EE">
        <w:rPr>
          <w:rFonts w:ascii="Times New Roman" w:hAnsi="Times New Roman" w:cs="Times New Roman"/>
        </w:rPr>
        <w:t>Founded in 1977, the American Association for Applied Linguistics (AAAL) is a professional organization of scholars who are interested in and actively contribute to the multi-disciplinary field of applied linguistics. AAAL members promote principled approaches to language-related concerns, including language education, acquisition and loss, bilingualism, discourse analysis, literacy, rhetoric and stylistics, language for special purposes, psycholinguistics, second and foreign language pedagogy, language assessment, and language policy and planning.</w:t>
      </w:r>
    </w:p>
    <w:p w14:paraId="3B6C9EF9" w14:textId="77777777" w:rsidR="001A2455" w:rsidRPr="002615EE" w:rsidRDefault="001A2455" w:rsidP="001A2455">
      <w:pPr>
        <w:rPr>
          <w:rFonts w:ascii="Times New Roman" w:hAnsi="Times New Roman" w:cs="Times New Roman"/>
        </w:rPr>
      </w:pPr>
    </w:p>
    <w:p w14:paraId="720DFD70" w14:textId="511B9192" w:rsidR="002A5F51" w:rsidRPr="002615EE" w:rsidRDefault="001A2455" w:rsidP="001A2455">
      <w:pPr>
        <w:rPr>
          <w:rFonts w:ascii="Times New Roman" w:hAnsi="Times New Roman" w:cs="Times New Roman"/>
        </w:rPr>
      </w:pPr>
      <w:r w:rsidRPr="002615EE">
        <w:rPr>
          <w:rFonts w:ascii="Times New Roman" w:hAnsi="Times New Roman" w:cs="Times New Roman"/>
        </w:rPr>
        <w:t xml:space="preserve">Organizationally, AAAL is the United States affiliate of the International Association of Applied Linguistics (Association </w:t>
      </w:r>
      <w:proofErr w:type="spellStart"/>
      <w:r w:rsidRPr="002615EE">
        <w:rPr>
          <w:rFonts w:ascii="Times New Roman" w:hAnsi="Times New Roman" w:cs="Times New Roman"/>
        </w:rPr>
        <w:t>Internationale</w:t>
      </w:r>
      <w:proofErr w:type="spellEnd"/>
      <w:r w:rsidRPr="002615EE">
        <w:rPr>
          <w:rFonts w:ascii="Times New Roman" w:hAnsi="Times New Roman" w:cs="Times New Roman"/>
        </w:rPr>
        <w:t xml:space="preserve"> de </w:t>
      </w:r>
      <w:proofErr w:type="spellStart"/>
      <w:r w:rsidRPr="002615EE">
        <w:rPr>
          <w:rFonts w:ascii="Times New Roman" w:hAnsi="Times New Roman" w:cs="Times New Roman"/>
        </w:rPr>
        <w:t>Linguistique</w:t>
      </w:r>
      <w:proofErr w:type="spellEnd"/>
      <w:r w:rsidRPr="002615EE">
        <w:rPr>
          <w:rFonts w:ascii="Times New Roman" w:hAnsi="Times New Roman" w:cs="Times New Roman"/>
        </w:rPr>
        <w:t xml:space="preserve"> </w:t>
      </w:r>
      <w:proofErr w:type="spellStart"/>
      <w:r w:rsidRPr="002615EE">
        <w:rPr>
          <w:rFonts w:ascii="Times New Roman" w:hAnsi="Times New Roman" w:cs="Times New Roman"/>
        </w:rPr>
        <w:t>Appliquée</w:t>
      </w:r>
      <w:proofErr w:type="spellEnd"/>
      <w:r w:rsidRPr="002615EE">
        <w:rPr>
          <w:rFonts w:ascii="Times New Roman" w:hAnsi="Times New Roman" w:cs="Times New Roman"/>
        </w:rPr>
        <w:t>, AILA).</w:t>
      </w:r>
    </w:p>
    <w:p w14:paraId="1DC0AE72" w14:textId="77777777" w:rsidR="004F26CB" w:rsidRPr="002615EE" w:rsidRDefault="004F26CB" w:rsidP="002A5F51">
      <w:pPr>
        <w:rPr>
          <w:rFonts w:ascii="Times New Roman" w:hAnsi="Times New Roman" w:cs="Times New Roman"/>
          <w:b/>
        </w:rPr>
      </w:pPr>
    </w:p>
    <w:p w14:paraId="7A4C1C1C" w14:textId="701B1F52" w:rsidR="001A2455" w:rsidRPr="002615EE" w:rsidRDefault="001A2455" w:rsidP="002A5F51">
      <w:pPr>
        <w:rPr>
          <w:rFonts w:ascii="Times New Roman" w:hAnsi="Times New Roman" w:cs="Times New Roman"/>
          <w:b/>
        </w:rPr>
      </w:pPr>
      <w:r w:rsidRPr="002615EE">
        <w:rPr>
          <w:rFonts w:ascii="Times New Roman" w:hAnsi="Times New Roman" w:cs="Times New Roman"/>
          <w:b/>
        </w:rPr>
        <w:t>American Council on Teaching of Foreign Languages (ACTFL)</w:t>
      </w:r>
    </w:p>
    <w:p w14:paraId="4CAEA0E4" w14:textId="77777777" w:rsidR="001A2455" w:rsidRPr="002615EE" w:rsidRDefault="001A2455" w:rsidP="001A2455">
      <w:pPr>
        <w:rPr>
          <w:rFonts w:ascii="Times New Roman" w:hAnsi="Times New Roman" w:cs="Times New Roman"/>
        </w:rPr>
      </w:pPr>
      <w:r w:rsidRPr="002615EE">
        <w:rPr>
          <w:rFonts w:ascii="Times New Roman" w:hAnsi="Times New Roman" w:cs="Times New Roman"/>
        </w:rPr>
        <w:lastRenderedPageBreak/>
        <w:t>The American Council on the Teaching of Foreign Languages (ACTFL) is dedicated to the improvement and expansion of the teaching and learning of all languages at all levels of instruction. ACTFL is an individual membership organization of more than 12,500 language educators and administrators from elementary through graduate education, as well as government and industry.</w:t>
      </w:r>
    </w:p>
    <w:p w14:paraId="625F1CB9" w14:textId="77777777" w:rsidR="001A2455" w:rsidRPr="002615EE" w:rsidRDefault="001A2455" w:rsidP="001A2455">
      <w:pPr>
        <w:rPr>
          <w:rFonts w:ascii="Times New Roman" w:hAnsi="Times New Roman" w:cs="Times New Roman"/>
        </w:rPr>
      </w:pPr>
    </w:p>
    <w:p w14:paraId="727A0C97" w14:textId="2D3137D5" w:rsidR="001A2455" w:rsidRPr="00A561E4" w:rsidRDefault="001A2455" w:rsidP="005C698B">
      <w:pPr>
        <w:rPr>
          <w:rFonts w:ascii="Times New Roman" w:hAnsi="Times New Roman" w:cs="Times New Roman"/>
        </w:rPr>
      </w:pPr>
      <w:r w:rsidRPr="002615EE">
        <w:rPr>
          <w:rFonts w:ascii="Times New Roman" w:hAnsi="Times New Roman" w:cs="Times New Roman"/>
        </w:rPr>
        <w:t xml:space="preserve">Since its founding (in 1967), ACTFL has become synonymous with innovation, quality, and reliability in meeting the changing needs of language educators and their students. </w:t>
      </w:r>
      <w:proofErr w:type="gramStart"/>
      <w:r w:rsidRPr="002615EE">
        <w:rPr>
          <w:rFonts w:ascii="Times New Roman" w:hAnsi="Times New Roman" w:cs="Times New Roman"/>
        </w:rPr>
        <w:t>From the development of Proficiency Guidelines,</w:t>
      </w:r>
      <w:proofErr w:type="gramEnd"/>
      <w:r w:rsidRPr="002615EE">
        <w:rPr>
          <w:rFonts w:ascii="Times New Roman" w:hAnsi="Times New Roman" w:cs="Times New Roman"/>
        </w:rPr>
        <w:t xml:space="preserve"> to its leadership role in the creation of national standards, ACTFL focuses on issues that are critical to the growth of both the profession and the individual teacher.</w:t>
      </w:r>
      <w:bookmarkStart w:id="50" w:name="_Toc531607582"/>
    </w:p>
    <w:p w14:paraId="5437B89D" w14:textId="2C504BC2" w:rsidR="005C698B" w:rsidRPr="00A561E4" w:rsidRDefault="005C698B" w:rsidP="005C698B">
      <w:pPr>
        <w:rPr>
          <w:rFonts w:ascii="Times New Roman" w:hAnsi="Times New Roman" w:cs="Times New Roman"/>
        </w:rPr>
      </w:pPr>
    </w:p>
    <w:p w14:paraId="0DDB7214" w14:textId="77777777" w:rsidR="00A561E4" w:rsidRPr="00A561E4" w:rsidRDefault="00A561E4" w:rsidP="00A561E4">
      <w:pPr>
        <w:rPr>
          <w:rFonts w:ascii="Times New Roman" w:hAnsi="Times New Roman" w:cs="Times New Roman"/>
          <w:b/>
          <w:bCs/>
          <w:szCs w:val="24"/>
        </w:rPr>
      </w:pPr>
      <w:r w:rsidRPr="00A561E4">
        <w:rPr>
          <w:rFonts w:ascii="Times New Roman" w:hAnsi="Times New Roman" w:cs="Times New Roman"/>
          <w:b/>
          <w:bCs/>
        </w:rPr>
        <w:t>College and University Faculty Assembly (CUFA) of the National Council for the Social Studies</w:t>
      </w:r>
    </w:p>
    <w:p w14:paraId="36B41327" w14:textId="77777777" w:rsidR="00A561E4" w:rsidRPr="00A561E4" w:rsidRDefault="00A561E4" w:rsidP="00A561E4">
      <w:pPr>
        <w:rPr>
          <w:rFonts w:ascii="Times New Roman" w:hAnsi="Times New Roman" w:cs="Times New Roman"/>
          <w:sz w:val="22"/>
        </w:rPr>
      </w:pPr>
      <w:r w:rsidRPr="00A561E4">
        <w:rPr>
          <w:rFonts w:ascii="Times New Roman" w:hAnsi="Times New Roman" w:cs="Times New Roman"/>
        </w:rPr>
        <w:t>College and University Faculty Assembly is an affiliate group of the National Council for the Social Studies. CUFA consists of higher education faculty members, graduate students, K-12 teachers, and others interested social studies education research and practice in K-12 and teacher education. In addition, it is an advocacy organization for social studies education. CUFA conducts its own program and business meeting during the NCSS Annual Conference.</w:t>
      </w:r>
    </w:p>
    <w:p w14:paraId="37448896" w14:textId="77777777" w:rsidR="00A561E4" w:rsidRPr="00A561E4" w:rsidRDefault="00A561E4" w:rsidP="005C698B">
      <w:pPr>
        <w:rPr>
          <w:rFonts w:ascii="Times New Roman" w:hAnsi="Times New Roman" w:cs="Times New Roman"/>
          <w:b/>
          <w:bCs/>
        </w:rPr>
      </w:pPr>
    </w:p>
    <w:p w14:paraId="01E41378" w14:textId="48BA406F" w:rsidR="00A561E4" w:rsidRDefault="00A561E4" w:rsidP="005C698B">
      <w:pPr>
        <w:rPr>
          <w:rFonts w:ascii="Times New Roman" w:hAnsi="Times New Roman" w:cs="Times New Roman"/>
          <w:b/>
          <w:bCs/>
        </w:rPr>
      </w:pPr>
      <w:r>
        <w:rPr>
          <w:rFonts w:ascii="Times New Roman" w:hAnsi="Times New Roman" w:cs="Times New Roman"/>
          <w:b/>
          <w:bCs/>
        </w:rPr>
        <w:t>English Language Arts Teacher Educators</w:t>
      </w:r>
    </w:p>
    <w:p w14:paraId="11C5373A" w14:textId="77DB6D13" w:rsidR="00A561E4" w:rsidRPr="00A561E4" w:rsidRDefault="00A561E4" w:rsidP="00A561E4">
      <w:pPr>
        <w:rPr>
          <w:rFonts w:ascii="Times New Roman" w:hAnsi="Times New Roman" w:cs="Times New Roman"/>
        </w:rPr>
      </w:pPr>
      <w:r w:rsidRPr="00A561E4">
        <w:rPr>
          <w:rFonts w:ascii="Times New Roman" w:hAnsi="Times New Roman" w:cs="Times New Roman"/>
        </w:rPr>
        <w:t>The National Council of Teachers of English is devoted to improving the teaching and learning of English and the language arts at all levels of education. Through collaboration and community, shared stories and shared experiences, NCTE supports teachers and their students in classrooms, on college campuses, and in online learning environments.</w:t>
      </w:r>
      <w:r>
        <w:rPr>
          <w:rFonts w:ascii="Times New Roman" w:hAnsi="Times New Roman" w:cs="Times New Roman"/>
        </w:rPr>
        <w:t xml:space="preserve"> </w:t>
      </w:r>
      <w:r w:rsidRPr="00A561E4">
        <w:rPr>
          <w:rFonts w:ascii="Times New Roman" w:hAnsi="Times New Roman" w:cs="Times New Roman"/>
        </w:rPr>
        <w:t>For more than 100 years, NCTE has worked with its members to offer journals, publications, and resources; to further the voice and expertise of educators as advocates for their students at the local and federal levels; and to share lesson ideas, research, and teaching strategies through its Annual Convention and other professional learning events.</w:t>
      </w:r>
    </w:p>
    <w:p w14:paraId="239B5AAB" w14:textId="77777777" w:rsidR="00A561E4" w:rsidRDefault="00A561E4" w:rsidP="005C698B">
      <w:pPr>
        <w:rPr>
          <w:rFonts w:ascii="Times New Roman" w:hAnsi="Times New Roman" w:cs="Times New Roman"/>
          <w:b/>
          <w:bCs/>
        </w:rPr>
      </w:pPr>
    </w:p>
    <w:p w14:paraId="1F772B3E" w14:textId="2D76049A" w:rsidR="005C698B" w:rsidRPr="00A561E4" w:rsidRDefault="005C698B" w:rsidP="005C698B">
      <w:pPr>
        <w:rPr>
          <w:rFonts w:ascii="Times New Roman" w:hAnsi="Times New Roman" w:cs="Times New Roman"/>
          <w:b/>
          <w:bCs/>
        </w:rPr>
      </w:pPr>
      <w:r w:rsidRPr="00A561E4">
        <w:rPr>
          <w:rFonts w:ascii="Times New Roman" w:hAnsi="Times New Roman" w:cs="Times New Roman"/>
          <w:b/>
          <w:bCs/>
        </w:rPr>
        <w:t xml:space="preserve">Literacy Research Association (LRA) </w:t>
      </w:r>
    </w:p>
    <w:p w14:paraId="70351129" w14:textId="0C724A8E" w:rsidR="005C698B" w:rsidRPr="002615EE" w:rsidRDefault="005C698B" w:rsidP="005C698B">
      <w:pPr>
        <w:rPr>
          <w:rFonts w:ascii="Times New Roman" w:hAnsi="Times New Roman" w:cs="Times New Roman"/>
        </w:rPr>
      </w:pPr>
      <w:r w:rsidRPr="002615EE">
        <w:rPr>
          <w:rFonts w:ascii="Times New Roman" w:hAnsi="Times New Roman" w:cs="Times New Roman"/>
        </w:rPr>
        <w:t>The Literacy Research Association is a non-profit professional organization, comprised of individuals who share an interest in advancing literacy theory, research, and practice. We are a community that engages in research and dialogue pertaining to literacy and related topics. We support the professional development of emerging and established scholars. We advocate research-informed improvements in education. We seek engagement with high-quality research and discussions of important theoretical, methodological, practice and policy issues.</w:t>
      </w:r>
    </w:p>
    <w:p w14:paraId="4113E76C" w14:textId="466823EC" w:rsidR="005C698B" w:rsidRDefault="005C698B" w:rsidP="005C698B">
      <w:pPr>
        <w:rPr>
          <w:rFonts w:ascii="Times New Roman" w:hAnsi="Times New Roman" w:cs="Times New Roman"/>
        </w:rPr>
      </w:pPr>
    </w:p>
    <w:p w14:paraId="5D50EA1B" w14:textId="77777777" w:rsidR="00A561E4" w:rsidRPr="00A561E4" w:rsidRDefault="00A561E4" w:rsidP="00A561E4">
      <w:pPr>
        <w:rPr>
          <w:rFonts w:ascii="Times New Roman" w:hAnsi="Times New Roman" w:cs="Times New Roman"/>
          <w:b/>
          <w:bCs/>
        </w:rPr>
      </w:pPr>
      <w:r w:rsidRPr="00A561E4">
        <w:rPr>
          <w:rFonts w:ascii="Times New Roman" w:hAnsi="Times New Roman" w:cs="Times New Roman"/>
          <w:b/>
          <w:bCs/>
        </w:rPr>
        <w:t>National Council for History Education (NCHE)</w:t>
      </w:r>
    </w:p>
    <w:p w14:paraId="2436FDC9" w14:textId="0431EDA5" w:rsidR="00A561E4" w:rsidRDefault="00A561E4" w:rsidP="00A561E4">
      <w:pPr>
        <w:rPr>
          <w:rFonts w:ascii="Times New Roman" w:hAnsi="Times New Roman" w:cs="Times New Roman"/>
        </w:rPr>
      </w:pPr>
      <w:r w:rsidRPr="00A561E4">
        <w:rPr>
          <w:rFonts w:ascii="Times New Roman" w:hAnsi="Times New Roman" w:cs="Times New Roman"/>
        </w:rPr>
        <w:t>The National Council for History Education provides professional and intellectual leadership to foster an engaged community committed to the teaching, learning, and appreciation of diverse histories.</w:t>
      </w:r>
    </w:p>
    <w:p w14:paraId="13E4AA5B" w14:textId="77777777" w:rsidR="00A561E4" w:rsidRDefault="00A561E4" w:rsidP="00A561E4">
      <w:pPr>
        <w:rPr>
          <w:rFonts w:ascii="Times New Roman" w:hAnsi="Times New Roman" w:cs="Times New Roman"/>
          <w:b/>
          <w:bCs/>
        </w:rPr>
      </w:pPr>
    </w:p>
    <w:p w14:paraId="7FA54952" w14:textId="0B714805" w:rsidR="00A561E4" w:rsidRPr="00A561E4" w:rsidRDefault="00A561E4" w:rsidP="00A561E4">
      <w:pPr>
        <w:rPr>
          <w:rFonts w:ascii="Times New Roman" w:hAnsi="Times New Roman" w:cs="Times New Roman"/>
          <w:b/>
          <w:bCs/>
        </w:rPr>
      </w:pPr>
      <w:r w:rsidRPr="00A561E4">
        <w:rPr>
          <w:rFonts w:ascii="Times New Roman" w:hAnsi="Times New Roman" w:cs="Times New Roman"/>
          <w:b/>
          <w:bCs/>
        </w:rPr>
        <w:t>National Council for the Social Studies (NCSS)</w:t>
      </w:r>
    </w:p>
    <w:p w14:paraId="590E4E51" w14:textId="6D3C7CEA" w:rsidR="00A561E4" w:rsidRDefault="00A561E4" w:rsidP="00A561E4">
      <w:pPr>
        <w:rPr>
          <w:rFonts w:ascii="Times New Roman" w:hAnsi="Times New Roman" w:cs="Times New Roman"/>
        </w:rPr>
      </w:pPr>
      <w:r w:rsidRPr="00A561E4">
        <w:rPr>
          <w:rFonts w:ascii="Times New Roman" w:hAnsi="Times New Roman" w:cs="Times New Roman"/>
        </w:rPr>
        <w:t xml:space="preserve">Founded in 1921, National Council for the Social Studies is the largest professional association in the country devoted solely to social studies education. NCSS engages and supports educators </w:t>
      </w:r>
      <w:r w:rsidRPr="00A561E4">
        <w:rPr>
          <w:rFonts w:ascii="Times New Roman" w:hAnsi="Times New Roman" w:cs="Times New Roman"/>
        </w:rPr>
        <w:lastRenderedPageBreak/>
        <w:t>in strengthening and advocating social studies. With members in all the 50 states, the District of Columbia, and 35 countries, NCSS serves as an umbrella organization for elementary, secondary, and college teachers of history, civics, geography, economics, political science, sociology, psychology, anthropology, and law-related education. The NCSS membership represents K-12 classroom teachers, college and university faculty members, curriculum designers and specialists, social studies supervisors, and leaders in the various disciplines that constitute the social studies.</w:t>
      </w:r>
    </w:p>
    <w:p w14:paraId="44910B74" w14:textId="77777777" w:rsidR="00A561E4" w:rsidRPr="002615EE" w:rsidRDefault="00A561E4" w:rsidP="00A561E4">
      <w:pPr>
        <w:rPr>
          <w:rFonts w:ascii="Times New Roman" w:hAnsi="Times New Roman" w:cs="Times New Roman"/>
        </w:rPr>
      </w:pPr>
    </w:p>
    <w:p w14:paraId="64546EA5" w14:textId="34F86539" w:rsidR="005C698B" w:rsidRPr="002615EE" w:rsidRDefault="005C698B" w:rsidP="005C698B">
      <w:pPr>
        <w:rPr>
          <w:rFonts w:ascii="Times New Roman" w:hAnsi="Times New Roman" w:cs="Times New Roman"/>
          <w:b/>
          <w:bCs/>
        </w:rPr>
      </w:pPr>
      <w:r w:rsidRPr="002615EE">
        <w:rPr>
          <w:rFonts w:ascii="Times New Roman" w:hAnsi="Times New Roman" w:cs="Times New Roman"/>
          <w:b/>
          <w:bCs/>
        </w:rPr>
        <w:t>National Council of Teachers of English (NCTE)</w:t>
      </w:r>
    </w:p>
    <w:p w14:paraId="3EA3194D" w14:textId="171A3BE5" w:rsidR="005C698B" w:rsidRPr="002615EE" w:rsidRDefault="005C698B" w:rsidP="005C698B">
      <w:pPr>
        <w:rPr>
          <w:rFonts w:ascii="Times New Roman" w:hAnsi="Times New Roman" w:cs="Times New Roman"/>
        </w:rPr>
      </w:pPr>
      <w:r w:rsidRPr="002615EE">
        <w:rPr>
          <w:rFonts w:ascii="Times New Roman" w:hAnsi="Times New Roman" w:cs="Times New Roman"/>
        </w:rPr>
        <w:t>The National Council of Teachers of English is devoted to improving the teaching and learning of English and the language arts at all levels of education. The Council promotes the development of literacy, the use of language to construct personal and public worlds and to achieve full participation in society, through the learning and teaching of English and the related arts and sciences of language</w:t>
      </w:r>
    </w:p>
    <w:p w14:paraId="1E6953A2" w14:textId="49BA40CC" w:rsidR="005C698B" w:rsidRPr="002615EE" w:rsidRDefault="005C698B" w:rsidP="005C698B">
      <w:pPr>
        <w:rPr>
          <w:rFonts w:ascii="Times New Roman" w:hAnsi="Times New Roman" w:cs="Times New Roman"/>
        </w:rPr>
      </w:pPr>
    </w:p>
    <w:p w14:paraId="0954AEE0" w14:textId="2B35D167" w:rsidR="005C698B" w:rsidRPr="002615EE" w:rsidRDefault="005C698B" w:rsidP="005C698B">
      <w:pPr>
        <w:rPr>
          <w:rFonts w:ascii="Times New Roman" w:hAnsi="Times New Roman" w:cs="Times New Roman"/>
          <w:b/>
          <w:bCs/>
        </w:rPr>
      </w:pPr>
      <w:r w:rsidRPr="002615EE">
        <w:rPr>
          <w:rFonts w:ascii="Times New Roman" w:hAnsi="Times New Roman" w:cs="Times New Roman"/>
          <w:b/>
          <w:bCs/>
        </w:rPr>
        <w:t>International Literacy Association (ILA)</w:t>
      </w:r>
    </w:p>
    <w:p w14:paraId="2E9BF2A6" w14:textId="6AB1FCB8" w:rsidR="005C698B" w:rsidRPr="002615EE" w:rsidRDefault="005C698B" w:rsidP="005C698B">
      <w:pPr>
        <w:rPr>
          <w:rFonts w:ascii="Times New Roman" w:hAnsi="Times New Roman" w:cs="Times New Roman"/>
        </w:rPr>
      </w:pPr>
      <w:r w:rsidRPr="002615EE">
        <w:rPr>
          <w:rFonts w:ascii="Times New Roman" w:hAnsi="Times New Roman" w:cs="Times New Roman"/>
        </w:rPr>
        <w:t>The International Literacy Association (ILA) is a global advocacy and membership organization of more than 300,000 literacy educators, researchers, and experts across 86 countries. With more than 60 years of experience, ILA has set the standard for how literacy is defined, taught, and evaluated. Our mission is to empower educators, inspire students, and encourage leaders with the resources they need to make literacy accessible for all.</w:t>
      </w:r>
    </w:p>
    <w:p w14:paraId="3443B0ED" w14:textId="689AA253" w:rsidR="005C698B" w:rsidRPr="002615EE" w:rsidRDefault="005C698B" w:rsidP="005C698B">
      <w:pPr>
        <w:rPr>
          <w:rFonts w:ascii="Times New Roman" w:hAnsi="Times New Roman" w:cs="Times New Roman"/>
        </w:rPr>
      </w:pPr>
      <w:r w:rsidRPr="002615EE">
        <w:rPr>
          <w:rFonts w:ascii="Times New Roman" w:hAnsi="Times New Roman" w:cs="Times New Roman"/>
        </w:rPr>
        <w:t xml:space="preserve">SIG # 61: Writing and </w:t>
      </w:r>
      <w:r w:rsidR="00AF01CD" w:rsidRPr="002615EE">
        <w:rPr>
          <w:rFonts w:ascii="Times New Roman" w:hAnsi="Times New Roman" w:cs="Times New Roman"/>
        </w:rPr>
        <w:t>Literacies</w:t>
      </w:r>
      <w:r w:rsidRPr="002615EE">
        <w:rPr>
          <w:rFonts w:ascii="Times New Roman" w:hAnsi="Times New Roman" w:cs="Times New Roman"/>
        </w:rPr>
        <w:t xml:space="preserve"> </w:t>
      </w:r>
    </w:p>
    <w:p w14:paraId="65745EC1" w14:textId="72463A5A" w:rsidR="005C698B" w:rsidRPr="002615EE" w:rsidRDefault="005C698B" w:rsidP="005C698B">
      <w:pPr>
        <w:rPr>
          <w:rFonts w:ascii="Times New Roman" w:hAnsi="Times New Roman" w:cs="Times New Roman"/>
        </w:rPr>
      </w:pPr>
      <w:r w:rsidRPr="002615EE">
        <w:rPr>
          <w:rFonts w:ascii="Times New Roman" w:hAnsi="Times New Roman" w:cs="Times New Roman"/>
        </w:rPr>
        <w:t>Division C: Learning and Instruction</w:t>
      </w:r>
    </w:p>
    <w:p w14:paraId="626CE0AA" w14:textId="221A8BB0" w:rsidR="005C698B" w:rsidRPr="002615EE" w:rsidRDefault="005C698B" w:rsidP="005C698B">
      <w:pPr>
        <w:rPr>
          <w:rFonts w:ascii="Times New Roman" w:hAnsi="Times New Roman" w:cs="Times New Roman"/>
        </w:rPr>
      </w:pPr>
      <w:r w:rsidRPr="002615EE">
        <w:rPr>
          <w:rFonts w:ascii="Times New Roman" w:hAnsi="Times New Roman" w:cs="Times New Roman"/>
        </w:rPr>
        <w:t>Division K: Teaching and Teaching Education</w:t>
      </w:r>
    </w:p>
    <w:p w14:paraId="6F6DAB5D" w14:textId="5D53F31D" w:rsidR="005C698B" w:rsidRPr="002615EE" w:rsidRDefault="005C698B" w:rsidP="005C698B">
      <w:pPr>
        <w:rPr>
          <w:rFonts w:ascii="Times New Roman" w:hAnsi="Times New Roman" w:cs="Times New Roman"/>
        </w:rPr>
      </w:pPr>
    </w:p>
    <w:p w14:paraId="78A281C3" w14:textId="4D9DCCBC" w:rsidR="005C698B" w:rsidRPr="002615EE" w:rsidRDefault="005C698B" w:rsidP="005C698B">
      <w:pPr>
        <w:rPr>
          <w:rFonts w:ascii="Times New Roman" w:hAnsi="Times New Roman" w:cs="Times New Roman"/>
          <w:b/>
          <w:bCs/>
        </w:rPr>
      </w:pPr>
      <w:r w:rsidRPr="002615EE">
        <w:rPr>
          <w:rFonts w:ascii="Times New Roman" w:hAnsi="Times New Roman" w:cs="Times New Roman"/>
          <w:b/>
          <w:bCs/>
        </w:rPr>
        <w:t>Teaching English to Speakers of Other Languages (TESOL)</w:t>
      </w:r>
    </w:p>
    <w:p w14:paraId="17A612D9" w14:textId="048531B9" w:rsidR="002615EE" w:rsidRPr="002615EE" w:rsidRDefault="005C698B" w:rsidP="00ED3577">
      <w:pPr>
        <w:rPr>
          <w:rFonts w:ascii="Times New Roman" w:hAnsi="Times New Roman" w:cs="Times New Roman"/>
        </w:rPr>
      </w:pPr>
      <w:r w:rsidRPr="002615EE">
        <w:rPr>
          <w:rFonts w:ascii="Times New Roman" w:hAnsi="Times New Roman" w:cs="Times New Roman"/>
        </w:rPr>
        <w:t>TESOL is an international association of professionals advancing the quality of English language teaching through professional development, research, standards, and advocacy.</w:t>
      </w:r>
    </w:p>
    <w:p w14:paraId="4A869F1C" w14:textId="77777777" w:rsidR="005C698B" w:rsidRPr="002615EE" w:rsidRDefault="005C698B" w:rsidP="005C698B">
      <w:pPr>
        <w:rPr>
          <w:rFonts w:ascii="Times New Roman" w:hAnsi="Times New Roman" w:cs="Times New Roman"/>
        </w:rPr>
      </w:pPr>
    </w:p>
    <w:p w14:paraId="531DE311" w14:textId="19873146" w:rsidR="002A5F51" w:rsidRPr="002615EE" w:rsidRDefault="00D4327A" w:rsidP="00CE2F86">
      <w:pPr>
        <w:pStyle w:val="Heading1"/>
        <w:rPr>
          <w:rFonts w:ascii="Times New Roman" w:hAnsi="Times New Roman" w:cs="Times New Roman"/>
        </w:rPr>
      </w:pPr>
      <w:bookmarkStart w:id="51" w:name="_Toc58846562"/>
      <w:r w:rsidRPr="002615EE">
        <w:rPr>
          <w:rFonts w:ascii="Times New Roman" w:hAnsi="Times New Roman" w:cs="Times New Roman"/>
        </w:rPr>
        <w:t>Did You Know…?</w:t>
      </w:r>
      <w:bookmarkEnd w:id="50"/>
      <w:bookmarkEnd w:id="51"/>
    </w:p>
    <w:p w14:paraId="3C9CE6C2" w14:textId="77777777" w:rsidR="002A5F51" w:rsidRPr="002615EE" w:rsidRDefault="002A5F51" w:rsidP="002A5F51">
      <w:pPr>
        <w:rPr>
          <w:rFonts w:ascii="Times New Roman" w:hAnsi="Times New Roman" w:cs="Times New Roman"/>
        </w:rPr>
      </w:pPr>
    </w:p>
    <w:p w14:paraId="35E7CECD" w14:textId="73B5EE82" w:rsidR="002A5F51" w:rsidRPr="005277E8" w:rsidRDefault="002A5F51" w:rsidP="002A5F51">
      <w:pPr>
        <w:pStyle w:val="ListParagraph"/>
        <w:numPr>
          <w:ilvl w:val="0"/>
          <w:numId w:val="1"/>
        </w:numPr>
        <w:rPr>
          <w:rFonts w:ascii="Times New Roman" w:hAnsi="Times New Roman" w:cs="Times New Roman"/>
        </w:rPr>
      </w:pPr>
      <w:r w:rsidRPr="002615EE">
        <w:rPr>
          <w:rFonts w:ascii="Times New Roman" w:hAnsi="Times New Roman" w:cs="Times New Roman"/>
        </w:rPr>
        <w:t>All students must use the “uiowa.edu” email address assigned to you upon enrollment. If you prefer to receive mail at a different address, you can set up a mail-forwarding system through your email.</w:t>
      </w:r>
    </w:p>
    <w:p w14:paraId="197EB8F0" w14:textId="76E04721" w:rsidR="002A5F51" w:rsidRPr="005277E8" w:rsidRDefault="002A5F51" w:rsidP="002A5F51">
      <w:pPr>
        <w:pStyle w:val="ListParagraph"/>
        <w:numPr>
          <w:ilvl w:val="0"/>
          <w:numId w:val="1"/>
        </w:numPr>
        <w:rPr>
          <w:rFonts w:ascii="Times New Roman" w:hAnsi="Times New Roman" w:cs="Times New Roman"/>
        </w:rPr>
      </w:pPr>
      <w:r w:rsidRPr="002615EE">
        <w:rPr>
          <w:rFonts w:ascii="Times New Roman" w:hAnsi="Times New Roman" w:cs="Times New Roman"/>
        </w:rPr>
        <w:t>Program faculty conduct a lot of classroom business routinely by email. They expect you to check your email regularly and respond in a timely manner.</w:t>
      </w:r>
    </w:p>
    <w:p w14:paraId="0E5571B8" w14:textId="7D1A2A7C" w:rsidR="002A5F51" w:rsidRPr="005277E8" w:rsidRDefault="002A5F51" w:rsidP="002A5F51">
      <w:pPr>
        <w:pStyle w:val="ListParagraph"/>
        <w:numPr>
          <w:ilvl w:val="0"/>
          <w:numId w:val="1"/>
        </w:numPr>
        <w:rPr>
          <w:rFonts w:ascii="Times New Roman" w:hAnsi="Times New Roman" w:cs="Times New Roman"/>
        </w:rPr>
      </w:pPr>
      <w:r w:rsidRPr="002615EE">
        <w:rPr>
          <w:rFonts w:ascii="Times New Roman" w:hAnsi="Times New Roman" w:cs="Times New Roman"/>
        </w:rPr>
        <w:t>Faculty may differ in terms of how much time they spend on campus and how they use their office hours. Before you drop in on faculty members, consider sending them an email to make sure they will be available.</w:t>
      </w:r>
    </w:p>
    <w:p w14:paraId="18BDD5A9" w14:textId="69A15D98" w:rsidR="002A5F51" w:rsidRPr="005277E8" w:rsidRDefault="002A5F51" w:rsidP="002A5F51">
      <w:pPr>
        <w:pStyle w:val="ListParagraph"/>
        <w:numPr>
          <w:ilvl w:val="0"/>
          <w:numId w:val="1"/>
        </w:numPr>
        <w:rPr>
          <w:rFonts w:ascii="Times New Roman" w:hAnsi="Times New Roman" w:cs="Times New Roman"/>
        </w:rPr>
      </w:pPr>
      <w:r w:rsidRPr="002615EE">
        <w:rPr>
          <w:rFonts w:ascii="Times New Roman" w:hAnsi="Times New Roman" w:cs="Times New Roman"/>
        </w:rPr>
        <w:t>Iowa City is a great place to go wireless! The ped mall and many area businesses and parks are hot zones.</w:t>
      </w:r>
    </w:p>
    <w:p w14:paraId="2286141D" w14:textId="2E56D0A6" w:rsidR="002A5F51" w:rsidRPr="005277E8" w:rsidRDefault="002A5F51" w:rsidP="002A5F51">
      <w:pPr>
        <w:pStyle w:val="ListParagraph"/>
        <w:numPr>
          <w:ilvl w:val="0"/>
          <w:numId w:val="1"/>
        </w:numPr>
        <w:rPr>
          <w:rFonts w:ascii="Times New Roman" w:hAnsi="Times New Roman" w:cs="Times New Roman"/>
        </w:rPr>
      </w:pPr>
      <w:r w:rsidRPr="002615EE">
        <w:rPr>
          <w:rFonts w:ascii="Times New Roman" w:hAnsi="Times New Roman" w:cs="Times New Roman"/>
        </w:rPr>
        <w:t xml:space="preserve">A map of campus computer labs can be found at: </w:t>
      </w:r>
      <w:r w:rsidR="004F26CB" w:rsidRPr="002615EE">
        <w:rPr>
          <w:rFonts w:ascii="Times New Roman" w:hAnsi="Times New Roman" w:cs="Times New Roman"/>
        </w:rPr>
        <w:t>https://maps.uiowa.edu/study-spaces</w:t>
      </w:r>
    </w:p>
    <w:p w14:paraId="7D6F04FB" w14:textId="28CC16A4" w:rsidR="002A5F51" w:rsidRPr="005277E8" w:rsidRDefault="002A5F51" w:rsidP="002A5F51">
      <w:pPr>
        <w:pStyle w:val="ListParagraph"/>
        <w:numPr>
          <w:ilvl w:val="0"/>
          <w:numId w:val="1"/>
        </w:numPr>
        <w:rPr>
          <w:rFonts w:ascii="Times New Roman" w:hAnsi="Times New Roman" w:cs="Times New Roman"/>
        </w:rPr>
      </w:pPr>
      <w:r w:rsidRPr="002615EE">
        <w:rPr>
          <w:rFonts w:ascii="Times New Roman" w:hAnsi="Times New Roman" w:cs="Times New Roman"/>
        </w:rPr>
        <w:t>Most program texts can be purchased at the University Bookstore at the Iowa Memorial Union (IMU), or from a variety of online sellers (i.e., amazon.com).</w:t>
      </w:r>
    </w:p>
    <w:p w14:paraId="005A886A" w14:textId="3504DE95" w:rsidR="002A5F51" w:rsidRPr="005277E8" w:rsidRDefault="002A5F51" w:rsidP="002A5F51">
      <w:pPr>
        <w:pStyle w:val="ListParagraph"/>
        <w:numPr>
          <w:ilvl w:val="0"/>
          <w:numId w:val="1"/>
        </w:numPr>
        <w:rPr>
          <w:rFonts w:ascii="Times New Roman" w:hAnsi="Times New Roman" w:cs="Times New Roman"/>
        </w:rPr>
      </w:pPr>
      <w:r w:rsidRPr="002615EE">
        <w:rPr>
          <w:rFonts w:ascii="Times New Roman" w:hAnsi="Times New Roman" w:cs="Times New Roman"/>
        </w:rPr>
        <w:lastRenderedPageBreak/>
        <w:t>Looking for a study site? Try the Graduate Student Commons in the Lindquist Center, the new graduate student study space at the Main Library (need to apply for key card access to enter), the Iowa City Public Library, the Iowa Memorial Union, Java House,</w:t>
      </w:r>
      <w:r w:rsidR="00A036B3" w:rsidRPr="002615EE">
        <w:rPr>
          <w:rFonts w:ascii="Times New Roman" w:hAnsi="Times New Roman" w:cs="Times New Roman"/>
        </w:rPr>
        <w:t xml:space="preserve"> or High Ground Café</w:t>
      </w:r>
      <w:r w:rsidRPr="002615EE">
        <w:rPr>
          <w:rFonts w:ascii="Times New Roman" w:hAnsi="Times New Roman" w:cs="Times New Roman"/>
        </w:rPr>
        <w:t>.</w:t>
      </w:r>
    </w:p>
    <w:p w14:paraId="6DB3C342" w14:textId="23F2B3AB" w:rsidR="00034B22" w:rsidRPr="00D83A8C" w:rsidRDefault="002A5F51" w:rsidP="00F8051E">
      <w:pPr>
        <w:pStyle w:val="ListParagraph"/>
        <w:numPr>
          <w:ilvl w:val="0"/>
          <w:numId w:val="1"/>
        </w:numPr>
        <w:rPr>
          <w:rFonts w:ascii="Times New Roman" w:hAnsi="Times New Roman" w:cs="Times New Roman"/>
        </w:rPr>
      </w:pPr>
      <w:r w:rsidRPr="002615EE">
        <w:rPr>
          <w:rFonts w:ascii="Times New Roman" w:hAnsi="Times New Roman" w:cs="Times New Roman"/>
        </w:rPr>
        <w:t xml:space="preserve">If you want to share information with the </w:t>
      </w:r>
      <w:r w:rsidR="00531296">
        <w:rPr>
          <w:rFonts w:ascii="Times New Roman" w:eastAsiaTheme="majorEastAsia" w:hAnsi="Times New Roman" w:cs="Times New Roman"/>
          <w:bCs/>
          <w:color w:val="000000" w:themeColor="text1"/>
          <w:szCs w:val="24"/>
        </w:rPr>
        <w:t>LLSSE</w:t>
      </w:r>
      <w:r w:rsidR="00531296" w:rsidRPr="002615EE">
        <w:rPr>
          <w:rFonts w:ascii="Times New Roman" w:hAnsi="Times New Roman" w:cs="Times New Roman"/>
        </w:rPr>
        <w:t xml:space="preserve"> </w:t>
      </w:r>
      <w:r w:rsidRPr="002615EE">
        <w:rPr>
          <w:rFonts w:ascii="Times New Roman" w:hAnsi="Times New Roman" w:cs="Times New Roman"/>
        </w:rPr>
        <w:t xml:space="preserve">community, please </w:t>
      </w:r>
      <w:r w:rsidR="00773603">
        <w:rPr>
          <w:rFonts w:ascii="Times New Roman" w:hAnsi="Times New Roman" w:cs="Times New Roman"/>
        </w:rPr>
        <w:t xml:space="preserve">send an email to the </w:t>
      </w:r>
      <w:r w:rsidR="00531296">
        <w:rPr>
          <w:rFonts w:ascii="Times New Roman" w:eastAsiaTheme="majorEastAsia" w:hAnsi="Times New Roman" w:cs="Times New Roman"/>
          <w:bCs/>
          <w:color w:val="000000" w:themeColor="text1"/>
          <w:szCs w:val="24"/>
        </w:rPr>
        <w:t>LLSSE</w:t>
      </w:r>
      <w:r w:rsidR="00531296">
        <w:rPr>
          <w:rFonts w:ascii="Times New Roman" w:hAnsi="Times New Roman" w:cs="Times New Roman"/>
        </w:rPr>
        <w:t xml:space="preserve"> </w:t>
      </w:r>
      <w:r w:rsidR="00D83A8C">
        <w:rPr>
          <w:rFonts w:ascii="Times New Roman" w:hAnsi="Times New Roman" w:cs="Times New Roman"/>
        </w:rPr>
        <w:t>listserv</w:t>
      </w:r>
      <w:r w:rsidR="001373C2">
        <w:rPr>
          <w:rFonts w:ascii="Times New Roman" w:hAnsi="Times New Roman" w:cs="Times New Roman"/>
        </w:rPr>
        <w:t xml:space="preserve"> (lcle@list</w:t>
      </w:r>
      <w:r w:rsidR="00D83A8C">
        <w:rPr>
          <w:rFonts w:ascii="Times New Roman" w:hAnsi="Times New Roman" w:cs="Times New Roman"/>
        </w:rPr>
        <w:t>.</w:t>
      </w:r>
      <w:r w:rsidR="001373C2">
        <w:rPr>
          <w:rFonts w:ascii="Times New Roman" w:hAnsi="Times New Roman" w:cs="Times New Roman"/>
        </w:rPr>
        <w:t>uiowa.edu).</w:t>
      </w:r>
    </w:p>
    <w:sectPr w:rsidR="00034B22" w:rsidRPr="00D83A8C" w:rsidSect="00A036B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F403" w14:textId="77777777" w:rsidR="007F2B52" w:rsidRDefault="007F2B52" w:rsidP="00AF7A98">
      <w:r>
        <w:separator/>
      </w:r>
    </w:p>
  </w:endnote>
  <w:endnote w:type="continuationSeparator" w:id="0">
    <w:p w14:paraId="37C4C505" w14:textId="77777777" w:rsidR="007F2B52" w:rsidRDefault="007F2B52" w:rsidP="00AF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491395"/>
      <w:docPartObj>
        <w:docPartGallery w:val="Page Numbers (Bottom of Page)"/>
        <w:docPartUnique/>
      </w:docPartObj>
    </w:sdtPr>
    <w:sdtEndPr>
      <w:rPr>
        <w:noProof/>
      </w:rPr>
    </w:sdtEndPr>
    <w:sdtContent>
      <w:p w14:paraId="341F6D3F" w14:textId="776DC04A" w:rsidR="00B83145" w:rsidRDefault="00B831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28CF3C" w14:textId="41DF71D9" w:rsidR="00B423F1" w:rsidRPr="00CC2EE1" w:rsidRDefault="00B423F1">
    <w:pPr>
      <w:pStyle w:val="Footer"/>
      <w:rPr>
        <w:rFonts w:ascii="Times New Roman" w:hAnsi="Times New Roman" w:cs="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617D" w14:textId="77777777" w:rsidR="007F2B52" w:rsidRDefault="007F2B52" w:rsidP="00AF7A98">
      <w:r>
        <w:separator/>
      </w:r>
    </w:p>
  </w:footnote>
  <w:footnote w:type="continuationSeparator" w:id="0">
    <w:p w14:paraId="6D351D99" w14:textId="77777777" w:rsidR="007F2B52" w:rsidRDefault="007F2B52" w:rsidP="00AF7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EA50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A596B"/>
    <w:multiLevelType w:val="hybridMultilevel"/>
    <w:tmpl w:val="5756D582"/>
    <w:lvl w:ilvl="0" w:tplc="210E9EAA">
      <w:start w:val="41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6C041E"/>
    <w:multiLevelType w:val="hybridMultilevel"/>
    <w:tmpl w:val="4D4C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533FA"/>
    <w:multiLevelType w:val="hybridMultilevel"/>
    <w:tmpl w:val="88E6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74555"/>
    <w:multiLevelType w:val="hybridMultilevel"/>
    <w:tmpl w:val="271E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81D28"/>
    <w:multiLevelType w:val="multilevel"/>
    <w:tmpl w:val="578E41B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A43226C"/>
    <w:multiLevelType w:val="hybridMultilevel"/>
    <w:tmpl w:val="A1B4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750EC"/>
    <w:multiLevelType w:val="hybridMultilevel"/>
    <w:tmpl w:val="74E4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820E1"/>
    <w:multiLevelType w:val="hybridMultilevel"/>
    <w:tmpl w:val="3B5A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3F6D"/>
    <w:multiLevelType w:val="hybridMultilevel"/>
    <w:tmpl w:val="3C5A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F2535"/>
    <w:multiLevelType w:val="hybridMultilevel"/>
    <w:tmpl w:val="51548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A2176E"/>
    <w:multiLevelType w:val="hybridMultilevel"/>
    <w:tmpl w:val="FBBC18C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2CCE073B"/>
    <w:multiLevelType w:val="hybridMultilevel"/>
    <w:tmpl w:val="0D7CC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865A53"/>
    <w:multiLevelType w:val="hybridMultilevel"/>
    <w:tmpl w:val="A24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96DB5"/>
    <w:multiLevelType w:val="hybridMultilevel"/>
    <w:tmpl w:val="FA123F02"/>
    <w:lvl w:ilvl="0" w:tplc="04090001">
      <w:start w:val="1"/>
      <w:numFmt w:val="bullet"/>
      <w:lvlText w:val=""/>
      <w:lvlJc w:val="left"/>
      <w:pPr>
        <w:ind w:left="720" w:hanging="360"/>
      </w:pPr>
      <w:rPr>
        <w:rFonts w:ascii="Symbol" w:hAnsi="Symbol" w:hint="default"/>
      </w:rPr>
    </w:lvl>
    <w:lvl w:ilvl="1" w:tplc="A7B081B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C29C1"/>
    <w:multiLevelType w:val="hybridMultilevel"/>
    <w:tmpl w:val="6134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F323F"/>
    <w:multiLevelType w:val="hybridMultilevel"/>
    <w:tmpl w:val="A9408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1C4D3E"/>
    <w:multiLevelType w:val="hybridMultilevel"/>
    <w:tmpl w:val="C16CF67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122AF6"/>
    <w:multiLevelType w:val="hybridMultilevel"/>
    <w:tmpl w:val="D7FC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24EF8"/>
    <w:multiLevelType w:val="hybridMultilevel"/>
    <w:tmpl w:val="7290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0118E"/>
    <w:multiLevelType w:val="hybridMultilevel"/>
    <w:tmpl w:val="54DE3902"/>
    <w:lvl w:ilvl="0" w:tplc="4A82DD7A">
      <w:numFmt w:val="bullet"/>
      <w:lvlText w:val="•"/>
      <w:lvlJc w:val="left"/>
      <w:pPr>
        <w:ind w:left="1320" w:hanging="87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17C436A"/>
    <w:multiLevelType w:val="multilevel"/>
    <w:tmpl w:val="ECF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56015"/>
    <w:multiLevelType w:val="hybridMultilevel"/>
    <w:tmpl w:val="9496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64DEB"/>
    <w:multiLevelType w:val="multilevel"/>
    <w:tmpl w:val="C88EA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0B08E8"/>
    <w:multiLevelType w:val="multilevel"/>
    <w:tmpl w:val="9B62AAA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EF73B26"/>
    <w:multiLevelType w:val="hybridMultilevel"/>
    <w:tmpl w:val="AD10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81EE3"/>
    <w:multiLevelType w:val="multilevel"/>
    <w:tmpl w:val="2BA81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27AB3"/>
    <w:multiLevelType w:val="hybridMultilevel"/>
    <w:tmpl w:val="CCB60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FA0D30"/>
    <w:multiLevelType w:val="hybridMultilevel"/>
    <w:tmpl w:val="A254E88A"/>
    <w:lvl w:ilvl="0" w:tplc="04090001">
      <w:start w:val="1"/>
      <w:numFmt w:val="bullet"/>
      <w:lvlText w:val=""/>
      <w:lvlJc w:val="left"/>
      <w:pPr>
        <w:ind w:left="360" w:hanging="360"/>
      </w:pPr>
      <w:rPr>
        <w:rFonts w:ascii="Symbol" w:hAnsi="Symbol" w:hint="default"/>
        <w:spacing w:val="-4"/>
        <w:w w:val="100"/>
        <w:sz w:val="24"/>
        <w:szCs w:val="24"/>
      </w:rPr>
    </w:lvl>
    <w:lvl w:ilvl="1" w:tplc="D5A248EE">
      <w:numFmt w:val="bullet"/>
      <w:lvlText w:val="o"/>
      <w:lvlJc w:val="left"/>
      <w:pPr>
        <w:ind w:left="1080" w:hanging="360"/>
      </w:pPr>
      <w:rPr>
        <w:rFonts w:ascii="Courier New" w:eastAsia="Courier New" w:hAnsi="Courier New" w:cs="Courier New" w:hint="default"/>
        <w:w w:val="100"/>
        <w:sz w:val="24"/>
        <w:szCs w:val="24"/>
      </w:rPr>
    </w:lvl>
    <w:lvl w:ilvl="2" w:tplc="3BE05F26">
      <w:numFmt w:val="bullet"/>
      <w:lvlText w:val="•"/>
      <w:lvlJc w:val="left"/>
      <w:pPr>
        <w:ind w:left="1080" w:hanging="360"/>
      </w:pPr>
      <w:rPr>
        <w:rFonts w:hint="default"/>
      </w:rPr>
    </w:lvl>
    <w:lvl w:ilvl="3" w:tplc="D3480F74">
      <w:numFmt w:val="bullet"/>
      <w:lvlText w:val="•"/>
      <w:lvlJc w:val="left"/>
      <w:pPr>
        <w:ind w:left="2085" w:hanging="360"/>
      </w:pPr>
      <w:rPr>
        <w:rFonts w:hint="default"/>
      </w:rPr>
    </w:lvl>
    <w:lvl w:ilvl="4" w:tplc="4296024E">
      <w:numFmt w:val="bullet"/>
      <w:lvlText w:val="•"/>
      <w:lvlJc w:val="left"/>
      <w:pPr>
        <w:ind w:left="3090" w:hanging="360"/>
      </w:pPr>
      <w:rPr>
        <w:rFonts w:hint="default"/>
      </w:rPr>
    </w:lvl>
    <w:lvl w:ilvl="5" w:tplc="AEEC4960">
      <w:numFmt w:val="bullet"/>
      <w:lvlText w:val="•"/>
      <w:lvlJc w:val="left"/>
      <w:pPr>
        <w:ind w:left="4095" w:hanging="360"/>
      </w:pPr>
      <w:rPr>
        <w:rFonts w:hint="default"/>
      </w:rPr>
    </w:lvl>
    <w:lvl w:ilvl="6" w:tplc="6A92E0F2">
      <w:numFmt w:val="bullet"/>
      <w:lvlText w:val="•"/>
      <w:lvlJc w:val="left"/>
      <w:pPr>
        <w:ind w:left="5100" w:hanging="360"/>
      </w:pPr>
      <w:rPr>
        <w:rFonts w:hint="default"/>
      </w:rPr>
    </w:lvl>
    <w:lvl w:ilvl="7" w:tplc="372E5A66">
      <w:numFmt w:val="bullet"/>
      <w:lvlText w:val="•"/>
      <w:lvlJc w:val="left"/>
      <w:pPr>
        <w:ind w:left="6105" w:hanging="360"/>
      </w:pPr>
      <w:rPr>
        <w:rFonts w:hint="default"/>
      </w:rPr>
    </w:lvl>
    <w:lvl w:ilvl="8" w:tplc="8D50E14A">
      <w:numFmt w:val="bullet"/>
      <w:lvlText w:val="•"/>
      <w:lvlJc w:val="left"/>
      <w:pPr>
        <w:ind w:left="7110" w:hanging="360"/>
      </w:pPr>
      <w:rPr>
        <w:rFonts w:hint="default"/>
      </w:rPr>
    </w:lvl>
  </w:abstractNum>
  <w:abstractNum w:abstractNumId="29" w15:restartNumberingAfterBreak="0">
    <w:nsid w:val="753121B0"/>
    <w:multiLevelType w:val="hybridMultilevel"/>
    <w:tmpl w:val="054A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415E20"/>
    <w:multiLevelType w:val="hybridMultilevel"/>
    <w:tmpl w:val="134CA962"/>
    <w:lvl w:ilvl="0" w:tplc="A640875A">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8321011">
    <w:abstractNumId w:val="4"/>
  </w:num>
  <w:num w:numId="2" w16cid:durableId="1868254811">
    <w:abstractNumId w:val="22"/>
  </w:num>
  <w:num w:numId="3" w16cid:durableId="2012296428">
    <w:abstractNumId w:val="16"/>
  </w:num>
  <w:num w:numId="4" w16cid:durableId="2031448565">
    <w:abstractNumId w:val="28"/>
  </w:num>
  <w:num w:numId="5" w16cid:durableId="1489780916">
    <w:abstractNumId w:val="10"/>
  </w:num>
  <w:num w:numId="6" w16cid:durableId="812331560">
    <w:abstractNumId w:val="18"/>
  </w:num>
  <w:num w:numId="7" w16cid:durableId="1787845865">
    <w:abstractNumId w:val="15"/>
  </w:num>
  <w:num w:numId="8" w16cid:durableId="436222317">
    <w:abstractNumId w:val="8"/>
  </w:num>
  <w:num w:numId="9" w16cid:durableId="1708874588">
    <w:abstractNumId w:val="13"/>
  </w:num>
  <w:num w:numId="10" w16cid:durableId="843740371">
    <w:abstractNumId w:val="22"/>
  </w:num>
  <w:num w:numId="11" w16cid:durableId="1431386390">
    <w:abstractNumId w:val="1"/>
  </w:num>
  <w:num w:numId="12" w16cid:durableId="409740545">
    <w:abstractNumId w:val="14"/>
  </w:num>
  <w:num w:numId="13" w16cid:durableId="1317764107">
    <w:abstractNumId w:val="19"/>
  </w:num>
  <w:num w:numId="14" w16cid:durableId="1978802569">
    <w:abstractNumId w:val="7"/>
  </w:num>
  <w:num w:numId="15" w16cid:durableId="469903460">
    <w:abstractNumId w:val="2"/>
  </w:num>
  <w:num w:numId="16" w16cid:durableId="833685598">
    <w:abstractNumId w:val="9"/>
  </w:num>
  <w:num w:numId="17" w16cid:durableId="268046558">
    <w:abstractNumId w:val="0"/>
  </w:num>
  <w:num w:numId="18" w16cid:durableId="1358195827">
    <w:abstractNumId w:val="30"/>
  </w:num>
  <w:num w:numId="19" w16cid:durableId="933704744">
    <w:abstractNumId w:val="11"/>
  </w:num>
  <w:num w:numId="20" w16cid:durableId="1531649319">
    <w:abstractNumId w:val="27"/>
  </w:num>
  <w:num w:numId="21" w16cid:durableId="164637668">
    <w:abstractNumId w:val="29"/>
  </w:num>
  <w:num w:numId="22" w16cid:durableId="1735590399">
    <w:abstractNumId w:val="21"/>
  </w:num>
  <w:num w:numId="23" w16cid:durableId="1001003676">
    <w:abstractNumId w:val="3"/>
  </w:num>
  <w:num w:numId="24" w16cid:durableId="933825497">
    <w:abstractNumId w:val="20"/>
  </w:num>
  <w:num w:numId="25" w16cid:durableId="1064525994">
    <w:abstractNumId w:val="26"/>
  </w:num>
  <w:num w:numId="26" w16cid:durableId="1097361049">
    <w:abstractNumId w:val="6"/>
  </w:num>
  <w:num w:numId="27" w16cid:durableId="58328032">
    <w:abstractNumId w:val="25"/>
  </w:num>
  <w:num w:numId="28" w16cid:durableId="1243755333">
    <w:abstractNumId w:val="12"/>
  </w:num>
  <w:num w:numId="29" w16cid:durableId="353655657">
    <w:abstractNumId w:val="5"/>
  </w:num>
  <w:num w:numId="30" w16cid:durableId="1395356348">
    <w:abstractNumId w:val="17"/>
  </w:num>
  <w:num w:numId="31" w16cid:durableId="1023870120">
    <w:abstractNumId w:val="24"/>
  </w:num>
  <w:num w:numId="32" w16cid:durableId="30474305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46"/>
    <w:rsid w:val="00003471"/>
    <w:rsid w:val="000053BA"/>
    <w:rsid w:val="00015145"/>
    <w:rsid w:val="00015C89"/>
    <w:rsid w:val="00025024"/>
    <w:rsid w:val="000265F9"/>
    <w:rsid w:val="00034B22"/>
    <w:rsid w:val="000366B1"/>
    <w:rsid w:val="00042198"/>
    <w:rsid w:val="00046AB9"/>
    <w:rsid w:val="00047A00"/>
    <w:rsid w:val="00052AE7"/>
    <w:rsid w:val="000618E0"/>
    <w:rsid w:val="0007461F"/>
    <w:rsid w:val="000811E4"/>
    <w:rsid w:val="00084D5C"/>
    <w:rsid w:val="00085976"/>
    <w:rsid w:val="0009441F"/>
    <w:rsid w:val="000945F8"/>
    <w:rsid w:val="000A2921"/>
    <w:rsid w:val="000A2AED"/>
    <w:rsid w:val="000A5E35"/>
    <w:rsid w:val="000A6E8A"/>
    <w:rsid w:val="000A7E98"/>
    <w:rsid w:val="000B3DEB"/>
    <w:rsid w:val="000B4031"/>
    <w:rsid w:val="000B464E"/>
    <w:rsid w:val="000C3883"/>
    <w:rsid w:val="000D09B8"/>
    <w:rsid w:val="000D2569"/>
    <w:rsid w:val="000D3A4F"/>
    <w:rsid w:val="000D5BBE"/>
    <w:rsid w:val="000D7D98"/>
    <w:rsid w:val="000D7F7E"/>
    <w:rsid w:val="000E0705"/>
    <w:rsid w:val="000E5C24"/>
    <w:rsid w:val="000F09E8"/>
    <w:rsid w:val="000F29DD"/>
    <w:rsid w:val="000F6895"/>
    <w:rsid w:val="0010161E"/>
    <w:rsid w:val="00102050"/>
    <w:rsid w:val="00103910"/>
    <w:rsid w:val="001066BF"/>
    <w:rsid w:val="00110FC0"/>
    <w:rsid w:val="00113B05"/>
    <w:rsid w:val="001151CB"/>
    <w:rsid w:val="00116D45"/>
    <w:rsid w:val="001373C2"/>
    <w:rsid w:val="001379B4"/>
    <w:rsid w:val="00140481"/>
    <w:rsid w:val="00140717"/>
    <w:rsid w:val="00144D5F"/>
    <w:rsid w:val="00145627"/>
    <w:rsid w:val="00150287"/>
    <w:rsid w:val="0015120B"/>
    <w:rsid w:val="00156529"/>
    <w:rsid w:val="001567D3"/>
    <w:rsid w:val="001603EB"/>
    <w:rsid w:val="001653E7"/>
    <w:rsid w:val="00166F03"/>
    <w:rsid w:val="00175928"/>
    <w:rsid w:val="00180F20"/>
    <w:rsid w:val="00183FDE"/>
    <w:rsid w:val="00195454"/>
    <w:rsid w:val="0019577E"/>
    <w:rsid w:val="00196AE3"/>
    <w:rsid w:val="001A2455"/>
    <w:rsid w:val="001A2C47"/>
    <w:rsid w:val="001A428A"/>
    <w:rsid w:val="001A4612"/>
    <w:rsid w:val="001A4C00"/>
    <w:rsid w:val="001C0EEE"/>
    <w:rsid w:val="001D2236"/>
    <w:rsid w:val="001E0E81"/>
    <w:rsid w:val="001E784C"/>
    <w:rsid w:val="001E7DAF"/>
    <w:rsid w:val="001F31D2"/>
    <w:rsid w:val="00202C40"/>
    <w:rsid w:val="0020390A"/>
    <w:rsid w:val="00205CBC"/>
    <w:rsid w:val="00206F3D"/>
    <w:rsid w:val="002072FA"/>
    <w:rsid w:val="00213CA3"/>
    <w:rsid w:val="0022158F"/>
    <w:rsid w:val="0022650A"/>
    <w:rsid w:val="00226518"/>
    <w:rsid w:val="0023032F"/>
    <w:rsid w:val="0023334E"/>
    <w:rsid w:val="00234C8C"/>
    <w:rsid w:val="0023549D"/>
    <w:rsid w:val="00236784"/>
    <w:rsid w:val="00241F9B"/>
    <w:rsid w:val="0025291D"/>
    <w:rsid w:val="002615EE"/>
    <w:rsid w:val="002630F0"/>
    <w:rsid w:val="0026517E"/>
    <w:rsid w:val="00280ED7"/>
    <w:rsid w:val="00282B9B"/>
    <w:rsid w:val="0028300B"/>
    <w:rsid w:val="0028353C"/>
    <w:rsid w:val="002857D0"/>
    <w:rsid w:val="00291979"/>
    <w:rsid w:val="0029288D"/>
    <w:rsid w:val="00292B73"/>
    <w:rsid w:val="00295382"/>
    <w:rsid w:val="00295AE4"/>
    <w:rsid w:val="002966FC"/>
    <w:rsid w:val="002A06B0"/>
    <w:rsid w:val="002A1A41"/>
    <w:rsid w:val="002A2158"/>
    <w:rsid w:val="002A467F"/>
    <w:rsid w:val="002A5866"/>
    <w:rsid w:val="002A5F51"/>
    <w:rsid w:val="002C352C"/>
    <w:rsid w:val="002D5398"/>
    <w:rsid w:val="002D5A78"/>
    <w:rsid w:val="002D75D4"/>
    <w:rsid w:val="002E4F6D"/>
    <w:rsid w:val="002E5F24"/>
    <w:rsid w:val="002E6093"/>
    <w:rsid w:val="002F4186"/>
    <w:rsid w:val="002F41F5"/>
    <w:rsid w:val="002F69BA"/>
    <w:rsid w:val="00304206"/>
    <w:rsid w:val="00305879"/>
    <w:rsid w:val="0031115B"/>
    <w:rsid w:val="00321A77"/>
    <w:rsid w:val="003233F5"/>
    <w:rsid w:val="00325121"/>
    <w:rsid w:val="00330C26"/>
    <w:rsid w:val="00335084"/>
    <w:rsid w:val="00351178"/>
    <w:rsid w:val="003522B7"/>
    <w:rsid w:val="00352923"/>
    <w:rsid w:val="00362B59"/>
    <w:rsid w:val="00362D00"/>
    <w:rsid w:val="00367515"/>
    <w:rsid w:val="003725AE"/>
    <w:rsid w:val="00374B21"/>
    <w:rsid w:val="00376E7E"/>
    <w:rsid w:val="00383423"/>
    <w:rsid w:val="003955C7"/>
    <w:rsid w:val="00396119"/>
    <w:rsid w:val="003A4635"/>
    <w:rsid w:val="003B3978"/>
    <w:rsid w:val="003B447F"/>
    <w:rsid w:val="003B52A5"/>
    <w:rsid w:val="003C10E0"/>
    <w:rsid w:val="003C14AE"/>
    <w:rsid w:val="003C1BBA"/>
    <w:rsid w:val="003D2B37"/>
    <w:rsid w:val="003D6915"/>
    <w:rsid w:val="003D72EF"/>
    <w:rsid w:val="003E03B7"/>
    <w:rsid w:val="003F091A"/>
    <w:rsid w:val="003F13D6"/>
    <w:rsid w:val="003F168E"/>
    <w:rsid w:val="003F4D56"/>
    <w:rsid w:val="004060D0"/>
    <w:rsid w:val="004067A7"/>
    <w:rsid w:val="0041554B"/>
    <w:rsid w:val="00415A85"/>
    <w:rsid w:val="00415C9C"/>
    <w:rsid w:val="00420F50"/>
    <w:rsid w:val="004352DB"/>
    <w:rsid w:val="00442291"/>
    <w:rsid w:val="00443BC5"/>
    <w:rsid w:val="004541BA"/>
    <w:rsid w:val="00455AC1"/>
    <w:rsid w:val="0045606E"/>
    <w:rsid w:val="0045688D"/>
    <w:rsid w:val="00457395"/>
    <w:rsid w:val="00463BFD"/>
    <w:rsid w:val="00464CD2"/>
    <w:rsid w:val="00467426"/>
    <w:rsid w:val="00472DE1"/>
    <w:rsid w:val="004736F2"/>
    <w:rsid w:val="00473C57"/>
    <w:rsid w:val="00474BBD"/>
    <w:rsid w:val="00480473"/>
    <w:rsid w:val="00481810"/>
    <w:rsid w:val="004829D8"/>
    <w:rsid w:val="00492236"/>
    <w:rsid w:val="004965C1"/>
    <w:rsid w:val="00497BFA"/>
    <w:rsid w:val="004A18A6"/>
    <w:rsid w:val="004A2D00"/>
    <w:rsid w:val="004A3129"/>
    <w:rsid w:val="004B176D"/>
    <w:rsid w:val="004B3898"/>
    <w:rsid w:val="004B70B7"/>
    <w:rsid w:val="004C4A11"/>
    <w:rsid w:val="004C62BA"/>
    <w:rsid w:val="004D1315"/>
    <w:rsid w:val="004D25F5"/>
    <w:rsid w:val="004E081D"/>
    <w:rsid w:val="004E2649"/>
    <w:rsid w:val="004E5C93"/>
    <w:rsid w:val="004E617E"/>
    <w:rsid w:val="004E688D"/>
    <w:rsid w:val="004E68F1"/>
    <w:rsid w:val="004F269A"/>
    <w:rsid w:val="004F26CB"/>
    <w:rsid w:val="00500825"/>
    <w:rsid w:val="00504404"/>
    <w:rsid w:val="00505399"/>
    <w:rsid w:val="00505BF3"/>
    <w:rsid w:val="00507573"/>
    <w:rsid w:val="0050758E"/>
    <w:rsid w:val="00512B57"/>
    <w:rsid w:val="00512DA7"/>
    <w:rsid w:val="00517D49"/>
    <w:rsid w:val="005259A8"/>
    <w:rsid w:val="00527558"/>
    <w:rsid w:val="005277E8"/>
    <w:rsid w:val="0052780E"/>
    <w:rsid w:val="00527D2B"/>
    <w:rsid w:val="00531296"/>
    <w:rsid w:val="0053209C"/>
    <w:rsid w:val="005322A9"/>
    <w:rsid w:val="00536115"/>
    <w:rsid w:val="00536462"/>
    <w:rsid w:val="00536A3A"/>
    <w:rsid w:val="00536F30"/>
    <w:rsid w:val="0053762E"/>
    <w:rsid w:val="00537B62"/>
    <w:rsid w:val="00541EE7"/>
    <w:rsid w:val="00542A82"/>
    <w:rsid w:val="00546422"/>
    <w:rsid w:val="00551FE7"/>
    <w:rsid w:val="005537AA"/>
    <w:rsid w:val="00562F23"/>
    <w:rsid w:val="00563308"/>
    <w:rsid w:val="005648FA"/>
    <w:rsid w:val="00566CAB"/>
    <w:rsid w:val="00570081"/>
    <w:rsid w:val="00573248"/>
    <w:rsid w:val="0057443D"/>
    <w:rsid w:val="00582455"/>
    <w:rsid w:val="00582CBA"/>
    <w:rsid w:val="00592538"/>
    <w:rsid w:val="005927CF"/>
    <w:rsid w:val="005935A3"/>
    <w:rsid w:val="00594A36"/>
    <w:rsid w:val="00594E41"/>
    <w:rsid w:val="005A046E"/>
    <w:rsid w:val="005A36B2"/>
    <w:rsid w:val="005B006F"/>
    <w:rsid w:val="005C40DB"/>
    <w:rsid w:val="005C413D"/>
    <w:rsid w:val="005C698B"/>
    <w:rsid w:val="005C7891"/>
    <w:rsid w:val="005D7EC7"/>
    <w:rsid w:val="005E035F"/>
    <w:rsid w:val="005E1F53"/>
    <w:rsid w:val="005E2EF6"/>
    <w:rsid w:val="005E3A44"/>
    <w:rsid w:val="005E4CFE"/>
    <w:rsid w:val="005F3806"/>
    <w:rsid w:val="00602065"/>
    <w:rsid w:val="006034CD"/>
    <w:rsid w:val="00604993"/>
    <w:rsid w:val="006066AF"/>
    <w:rsid w:val="006074F5"/>
    <w:rsid w:val="006113FE"/>
    <w:rsid w:val="00613A66"/>
    <w:rsid w:val="00616C51"/>
    <w:rsid w:val="00617869"/>
    <w:rsid w:val="0062067B"/>
    <w:rsid w:val="006229DA"/>
    <w:rsid w:val="00626690"/>
    <w:rsid w:val="00634730"/>
    <w:rsid w:val="0063601A"/>
    <w:rsid w:val="00636452"/>
    <w:rsid w:val="00643DAC"/>
    <w:rsid w:val="00644409"/>
    <w:rsid w:val="00647F36"/>
    <w:rsid w:val="00661F25"/>
    <w:rsid w:val="006622F0"/>
    <w:rsid w:val="006625A1"/>
    <w:rsid w:val="0066266C"/>
    <w:rsid w:val="00665AC2"/>
    <w:rsid w:val="00673178"/>
    <w:rsid w:val="00686583"/>
    <w:rsid w:val="006A052D"/>
    <w:rsid w:val="006A3436"/>
    <w:rsid w:val="006B22D9"/>
    <w:rsid w:val="006B4816"/>
    <w:rsid w:val="006C167A"/>
    <w:rsid w:val="006C3CC4"/>
    <w:rsid w:val="006C4A8F"/>
    <w:rsid w:val="006D0219"/>
    <w:rsid w:val="006D5AC8"/>
    <w:rsid w:val="006D7F37"/>
    <w:rsid w:val="006E468C"/>
    <w:rsid w:val="00700840"/>
    <w:rsid w:val="00700961"/>
    <w:rsid w:val="00702749"/>
    <w:rsid w:val="0070575A"/>
    <w:rsid w:val="00712AD1"/>
    <w:rsid w:val="00727810"/>
    <w:rsid w:val="00727CE3"/>
    <w:rsid w:val="0073123C"/>
    <w:rsid w:val="00732F7A"/>
    <w:rsid w:val="00733AA3"/>
    <w:rsid w:val="007400E9"/>
    <w:rsid w:val="00746CB2"/>
    <w:rsid w:val="007572E0"/>
    <w:rsid w:val="0075781E"/>
    <w:rsid w:val="00771BCD"/>
    <w:rsid w:val="00773603"/>
    <w:rsid w:val="0077481A"/>
    <w:rsid w:val="00774EF7"/>
    <w:rsid w:val="007768AE"/>
    <w:rsid w:val="007801B7"/>
    <w:rsid w:val="007804A6"/>
    <w:rsid w:val="007809F5"/>
    <w:rsid w:val="007849FD"/>
    <w:rsid w:val="0078636A"/>
    <w:rsid w:val="007940D9"/>
    <w:rsid w:val="00797808"/>
    <w:rsid w:val="007A16C9"/>
    <w:rsid w:val="007A2471"/>
    <w:rsid w:val="007B163A"/>
    <w:rsid w:val="007C1CDD"/>
    <w:rsid w:val="007C2FA3"/>
    <w:rsid w:val="007C4E04"/>
    <w:rsid w:val="007C5276"/>
    <w:rsid w:val="007E15A1"/>
    <w:rsid w:val="007E268E"/>
    <w:rsid w:val="007E308C"/>
    <w:rsid w:val="007E6641"/>
    <w:rsid w:val="007F2B52"/>
    <w:rsid w:val="007F565C"/>
    <w:rsid w:val="00810098"/>
    <w:rsid w:val="00810E97"/>
    <w:rsid w:val="008149CB"/>
    <w:rsid w:val="008215E4"/>
    <w:rsid w:val="008242D7"/>
    <w:rsid w:val="008248EF"/>
    <w:rsid w:val="00834462"/>
    <w:rsid w:val="00835D3F"/>
    <w:rsid w:val="00837F3E"/>
    <w:rsid w:val="00837F91"/>
    <w:rsid w:val="0085261E"/>
    <w:rsid w:val="0085593D"/>
    <w:rsid w:val="00870D44"/>
    <w:rsid w:val="00885AF3"/>
    <w:rsid w:val="00887607"/>
    <w:rsid w:val="0089379C"/>
    <w:rsid w:val="00896FE6"/>
    <w:rsid w:val="008A3A5B"/>
    <w:rsid w:val="008A3C45"/>
    <w:rsid w:val="008A4D4E"/>
    <w:rsid w:val="008B390D"/>
    <w:rsid w:val="008B3FCD"/>
    <w:rsid w:val="008B62D1"/>
    <w:rsid w:val="008B641B"/>
    <w:rsid w:val="008B7980"/>
    <w:rsid w:val="008D1C49"/>
    <w:rsid w:val="008D1EDA"/>
    <w:rsid w:val="008D21D1"/>
    <w:rsid w:val="008D24B8"/>
    <w:rsid w:val="008D3634"/>
    <w:rsid w:val="008D5E6B"/>
    <w:rsid w:val="008E0ED6"/>
    <w:rsid w:val="008E151F"/>
    <w:rsid w:val="009009F1"/>
    <w:rsid w:val="009010FA"/>
    <w:rsid w:val="0090387D"/>
    <w:rsid w:val="00903AC0"/>
    <w:rsid w:val="00906576"/>
    <w:rsid w:val="0091088A"/>
    <w:rsid w:val="009114A7"/>
    <w:rsid w:val="00926915"/>
    <w:rsid w:val="0092739D"/>
    <w:rsid w:val="00937DE8"/>
    <w:rsid w:val="00944AEF"/>
    <w:rsid w:val="00950246"/>
    <w:rsid w:val="00952FE0"/>
    <w:rsid w:val="00956873"/>
    <w:rsid w:val="0096048D"/>
    <w:rsid w:val="009645D7"/>
    <w:rsid w:val="0097071A"/>
    <w:rsid w:val="0097168F"/>
    <w:rsid w:val="00972859"/>
    <w:rsid w:val="00974E8A"/>
    <w:rsid w:val="009762CA"/>
    <w:rsid w:val="00982699"/>
    <w:rsid w:val="0098463D"/>
    <w:rsid w:val="009869CC"/>
    <w:rsid w:val="00991E23"/>
    <w:rsid w:val="00995D41"/>
    <w:rsid w:val="009A2ED8"/>
    <w:rsid w:val="009A5A00"/>
    <w:rsid w:val="009B0359"/>
    <w:rsid w:val="009C0E51"/>
    <w:rsid w:val="009C4267"/>
    <w:rsid w:val="009D392C"/>
    <w:rsid w:val="009E2E55"/>
    <w:rsid w:val="009E7625"/>
    <w:rsid w:val="009F4563"/>
    <w:rsid w:val="009F4C54"/>
    <w:rsid w:val="009F544C"/>
    <w:rsid w:val="009F5F47"/>
    <w:rsid w:val="00A00CBA"/>
    <w:rsid w:val="00A0158D"/>
    <w:rsid w:val="00A036B3"/>
    <w:rsid w:val="00A0637C"/>
    <w:rsid w:val="00A06D8B"/>
    <w:rsid w:val="00A1270D"/>
    <w:rsid w:val="00A1404F"/>
    <w:rsid w:val="00A16B8D"/>
    <w:rsid w:val="00A16D2A"/>
    <w:rsid w:val="00A257A8"/>
    <w:rsid w:val="00A27CAA"/>
    <w:rsid w:val="00A31D28"/>
    <w:rsid w:val="00A34424"/>
    <w:rsid w:val="00A36FFD"/>
    <w:rsid w:val="00A42B29"/>
    <w:rsid w:val="00A443BD"/>
    <w:rsid w:val="00A44ADA"/>
    <w:rsid w:val="00A460D6"/>
    <w:rsid w:val="00A551FD"/>
    <w:rsid w:val="00A561E4"/>
    <w:rsid w:val="00A567CA"/>
    <w:rsid w:val="00A639AE"/>
    <w:rsid w:val="00A64FFD"/>
    <w:rsid w:val="00A65DB0"/>
    <w:rsid w:val="00A66865"/>
    <w:rsid w:val="00A81074"/>
    <w:rsid w:val="00A9272D"/>
    <w:rsid w:val="00AA04F1"/>
    <w:rsid w:val="00AA41F0"/>
    <w:rsid w:val="00AA5CC1"/>
    <w:rsid w:val="00AB14F6"/>
    <w:rsid w:val="00AB6C4D"/>
    <w:rsid w:val="00AD3636"/>
    <w:rsid w:val="00AE127D"/>
    <w:rsid w:val="00AE2453"/>
    <w:rsid w:val="00AE463D"/>
    <w:rsid w:val="00AE56F3"/>
    <w:rsid w:val="00AF01CD"/>
    <w:rsid w:val="00AF7A98"/>
    <w:rsid w:val="00B021A9"/>
    <w:rsid w:val="00B02D48"/>
    <w:rsid w:val="00B05A03"/>
    <w:rsid w:val="00B07E04"/>
    <w:rsid w:val="00B10B37"/>
    <w:rsid w:val="00B126DE"/>
    <w:rsid w:val="00B12C74"/>
    <w:rsid w:val="00B15D03"/>
    <w:rsid w:val="00B21BDE"/>
    <w:rsid w:val="00B22A89"/>
    <w:rsid w:val="00B36FC5"/>
    <w:rsid w:val="00B423F1"/>
    <w:rsid w:val="00B428A4"/>
    <w:rsid w:val="00B43109"/>
    <w:rsid w:val="00B43B5E"/>
    <w:rsid w:val="00B47C4E"/>
    <w:rsid w:val="00B51928"/>
    <w:rsid w:val="00B545BD"/>
    <w:rsid w:val="00B5585B"/>
    <w:rsid w:val="00B605F0"/>
    <w:rsid w:val="00B621DF"/>
    <w:rsid w:val="00B66712"/>
    <w:rsid w:val="00B702DB"/>
    <w:rsid w:val="00B7183E"/>
    <w:rsid w:val="00B72506"/>
    <w:rsid w:val="00B7493B"/>
    <w:rsid w:val="00B75D78"/>
    <w:rsid w:val="00B83145"/>
    <w:rsid w:val="00B940EA"/>
    <w:rsid w:val="00B96B41"/>
    <w:rsid w:val="00BA1779"/>
    <w:rsid w:val="00BA443A"/>
    <w:rsid w:val="00BA553B"/>
    <w:rsid w:val="00BB1B55"/>
    <w:rsid w:val="00BB246B"/>
    <w:rsid w:val="00BB29B8"/>
    <w:rsid w:val="00BB3DD5"/>
    <w:rsid w:val="00BB4245"/>
    <w:rsid w:val="00BB7B11"/>
    <w:rsid w:val="00BC686B"/>
    <w:rsid w:val="00BD3268"/>
    <w:rsid w:val="00BD3F5C"/>
    <w:rsid w:val="00BD6CCE"/>
    <w:rsid w:val="00BE105C"/>
    <w:rsid w:val="00BE22D0"/>
    <w:rsid w:val="00BF05BF"/>
    <w:rsid w:val="00BF6EB9"/>
    <w:rsid w:val="00C04526"/>
    <w:rsid w:val="00C057DD"/>
    <w:rsid w:val="00C156D6"/>
    <w:rsid w:val="00C20C78"/>
    <w:rsid w:val="00C22316"/>
    <w:rsid w:val="00C25F5A"/>
    <w:rsid w:val="00C32796"/>
    <w:rsid w:val="00C353B6"/>
    <w:rsid w:val="00C407FD"/>
    <w:rsid w:val="00C54785"/>
    <w:rsid w:val="00C605E0"/>
    <w:rsid w:val="00C60E0F"/>
    <w:rsid w:val="00C62DF2"/>
    <w:rsid w:val="00C6518F"/>
    <w:rsid w:val="00C65987"/>
    <w:rsid w:val="00C67100"/>
    <w:rsid w:val="00C72142"/>
    <w:rsid w:val="00C80D98"/>
    <w:rsid w:val="00C812A1"/>
    <w:rsid w:val="00C91678"/>
    <w:rsid w:val="00C922C6"/>
    <w:rsid w:val="00C9352F"/>
    <w:rsid w:val="00C9493A"/>
    <w:rsid w:val="00CB21F8"/>
    <w:rsid w:val="00CB4068"/>
    <w:rsid w:val="00CB665C"/>
    <w:rsid w:val="00CB7A2D"/>
    <w:rsid w:val="00CC2EE1"/>
    <w:rsid w:val="00CC4845"/>
    <w:rsid w:val="00CC6C3D"/>
    <w:rsid w:val="00CD0C10"/>
    <w:rsid w:val="00CD3E54"/>
    <w:rsid w:val="00CE00EA"/>
    <w:rsid w:val="00CE230A"/>
    <w:rsid w:val="00CE2A88"/>
    <w:rsid w:val="00CE2F86"/>
    <w:rsid w:val="00CF081A"/>
    <w:rsid w:val="00CF5B30"/>
    <w:rsid w:val="00CF7C6E"/>
    <w:rsid w:val="00D00DB3"/>
    <w:rsid w:val="00D032E1"/>
    <w:rsid w:val="00D04069"/>
    <w:rsid w:val="00D04589"/>
    <w:rsid w:val="00D05A72"/>
    <w:rsid w:val="00D1435F"/>
    <w:rsid w:val="00D2133F"/>
    <w:rsid w:val="00D23ED1"/>
    <w:rsid w:val="00D3181C"/>
    <w:rsid w:val="00D349F1"/>
    <w:rsid w:val="00D375E0"/>
    <w:rsid w:val="00D37C6A"/>
    <w:rsid w:val="00D40279"/>
    <w:rsid w:val="00D40EFC"/>
    <w:rsid w:val="00D4327A"/>
    <w:rsid w:val="00D4662B"/>
    <w:rsid w:val="00D53206"/>
    <w:rsid w:val="00D5485F"/>
    <w:rsid w:val="00D576F9"/>
    <w:rsid w:val="00D62A9B"/>
    <w:rsid w:val="00D64573"/>
    <w:rsid w:val="00D65990"/>
    <w:rsid w:val="00D7297F"/>
    <w:rsid w:val="00D74534"/>
    <w:rsid w:val="00D76E81"/>
    <w:rsid w:val="00D812F7"/>
    <w:rsid w:val="00D82FB5"/>
    <w:rsid w:val="00D83A8C"/>
    <w:rsid w:val="00D859A0"/>
    <w:rsid w:val="00D95886"/>
    <w:rsid w:val="00D95B46"/>
    <w:rsid w:val="00D95CBA"/>
    <w:rsid w:val="00DA1AAC"/>
    <w:rsid w:val="00DA3DC3"/>
    <w:rsid w:val="00DA3DD9"/>
    <w:rsid w:val="00DA7007"/>
    <w:rsid w:val="00DB3626"/>
    <w:rsid w:val="00DC1408"/>
    <w:rsid w:val="00DF1550"/>
    <w:rsid w:val="00DF39EE"/>
    <w:rsid w:val="00DF3D22"/>
    <w:rsid w:val="00E033E7"/>
    <w:rsid w:val="00E04CD5"/>
    <w:rsid w:val="00E05377"/>
    <w:rsid w:val="00E05FC0"/>
    <w:rsid w:val="00E0759D"/>
    <w:rsid w:val="00E11E4E"/>
    <w:rsid w:val="00E120FB"/>
    <w:rsid w:val="00E14953"/>
    <w:rsid w:val="00E15FA3"/>
    <w:rsid w:val="00E22C6F"/>
    <w:rsid w:val="00E25854"/>
    <w:rsid w:val="00E258B4"/>
    <w:rsid w:val="00E26AE3"/>
    <w:rsid w:val="00E33D12"/>
    <w:rsid w:val="00E44DA6"/>
    <w:rsid w:val="00E50526"/>
    <w:rsid w:val="00E67B92"/>
    <w:rsid w:val="00E73C15"/>
    <w:rsid w:val="00E7540D"/>
    <w:rsid w:val="00E75E72"/>
    <w:rsid w:val="00E91AB2"/>
    <w:rsid w:val="00E92D38"/>
    <w:rsid w:val="00E967D7"/>
    <w:rsid w:val="00E97E44"/>
    <w:rsid w:val="00EA1FA4"/>
    <w:rsid w:val="00EA49E8"/>
    <w:rsid w:val="00EA6636"/>
    <w:rsid w:val="00EB2BF0"/>
    <w:rsid w:val="00EC0D71"/>
    <w:rsid w:val="00EC0DEE"/>
    <w:rsid w:val="00EC2EC1"/>
    <w:rsid w:val="00EC4985"/>
    <w:rsid w:val="00ED3577"/>
    <w:rsid w:val="00EE5CF0"/>
    <w:rsid w:val="00EE6C66"/>
    <w:rsid w:val="00EF2122"/>
    <w:rsid w:val="00F05627"/>
    <w:rsid w:val="00F104D5"/>
    <w:rsid w:val="00F114DB"/>
    <w:rsid w:val="00F26DB2"/>
    <w:rsid w:val="00F27255"/>
    <w:rsid w:val="00F31A1E"/>
    <w:rsid w:val="00F40B9E"/>
    <w:rsid w:val="00F45F9D"/>
    <w:rsid w:val="00F50039"/>
    <w:rsid w:val="00F5420D"/>
    <w:rsid w:val="00F563F1"/>
    <w:rsid w:val="00F6459A"/>
    <w:rsid w:val="00F71AFB"/>
    <w:rsid w:val="00F8051E"/>
    <w:rsid w:val="00F848F7"/>
    <w:rsid w:val="00F84FE7"/>
    <w:rsid w:val="00F90D63"/>
    <w:rsid w:val="00F90D93"/>
    <w:rsid w:val="00F94D4A"/>
    <w:rsid w:val="00FA1082"/>
    <w:rsid w:val="00FA15FB"/>
    <w:rsid w:val="00FA6B7E"/>
    <w:rsid w:val="00FB1584"/>
    <w:rsid w:val="00FB7670"/>
    <w:rsid w:val="00FC144A"/>
    <w:rsid w:val="00FC323B"/>
    <w:rsid w:val="00FC6204"/>
    <w:rsid w:val="00FD054D"/>
    <w:rsid w:val="00FD0ECA"/>
    <w:rsid w:val="00FE0C12"/>
    <w:rsid w:val="00FE14CE"/>
    <w:rsid w:val="00FE2ECF"/>
    <w:rsid w:val="00FE4E23"/>
    <w:rsid w:val="00FE680E"/>
    <w:rsid w:val="00FF1065"/>
    <w:rsid w:val="00FF29DB"/>
    <w:rsid w:val="00FF535B"/>
    <w:rsid w:val="00FF6447"/>
    <w:rsid w:val="00FF7A5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FF59A"/>
  <w15:chartTrackingRefBased/>
  <w15:docId w15:val="{0E676DCD-5EA8-4E13-92BA-F5900C69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B8"/>
    <w:pPr>
      <w:spacing w:after="0" w:line="240" w:lineRule="auto"/>
    </w:pPr>
    <w:rPr>
      <w:rFonts w:ascii="Calibri" w:hAnsi="Calibri"/>
      <w:sz w:val="24"/>
    </w:rPr>
  </w:style>
  <w:style w:type="paragraph" w:styleId="Heading1">
    <w:name w:val="heading 1"/>
    <w:basedOn w:val="Normal"/>
    <w:next w:val="Normal"/>
    <w:link w:val="Heading1Char"/>
    <w:uiPriority w:val="9"/>
    <w:qFormat/>
    <w:rsid w:val="00D432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327A"/>
    <w:pPr>
      <w:keepNext/>
      <w:keepLines/>
      <w:spacing w:before="40"/>
      <w:outlineLvl w:val="1"/>
    </w:pPr>
    <w:rPr>
      <w:rFonts w:asciiTheme="minorHAnsi" w:eastAsiaTheme="majorEastAsia" w:hAnsiTheme="minorHAnsi" w:cstheme="majorBidi"/>
      <w:b/>
      <w:color w:val="000000" w:themeColor="text1"/>
      <w:sz w:val="32"/>
      <w:szCs w:val="26"/>
    </w:rPr>
  </w:style>
  <w:style w:type="paragraph" w:styleId="Heading3">
    <w:name w:val="heading 3"/>
    <w:basedOn w:val="Normal"/>
    <w:next w:val="Normal"/>
    <w:link w:val="Heading3Char"/>
    <w:uiPriority w:val="9"/>
    <w:unhideWhenUsed/>
    <w:qFormat/>
    <w:rsid w:val="00D4327A"/>
    <w:pPr>
      <w:keepNext/>
      <w:keepLines/>
      <w:spacing w:before="40"/>
      <w:outlineLvl w:val="2"/>
    </w:pPr>
    <w:rPr>
      <w:rFonts w:asciiTheme="minorHAnsi" w:eastAsiaTheme="majorEastAsia" w:hAnsiTheme="min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A98"/>
    <w:pPr>
      <w:tabs>
        <w:tab w:val="center" w:pos="4680"/>
        <w:tab w:val="right" w:pos="9360"/>
      </w:tabs>
    </w:pPr>
  </w:style>
  <w:style w:type="character" w:customStyle="1" w:styleId="HeaderChar">
    <w:name w:val="Header Char"/>
    <w:basedOn w:val="DefaultParagraphFont"/>
    <w:link w:val="Header"/>
    <w:uiPriority w:val="99"/>
    <w:rsid w:val="00AF7A98"/>
    <w:rPr>
      <w:rFonts w:ascii="Calibri" w:hAnsi="Calibri"/>
      <w:sz w:val="24"/>
    </w:rPr>
  </w:style>
  <w:style w:type="paragraph" w:styleId="Footer">
    <w:name w:val="footer"/>
    <w:basedOn w:val="Normal"/>
    <w:link w:val="FooterChar"/>
    <w:uiPriority w:val="99"/>
    <w:unhideWhenUsed/>
    <w:rsid w:val="00AF7A98"/>
    <w:pPr>
      <w:tabs>
        <w:tab w:val="center" w:pos="4680"/>
        <w:tab w:val="right" w:pos="9360"/>
      </w:tabs>
    </w:pPr>
  </w:style>
  <w:style w:type="character" w:customStyle="1" w:styleId="FooterChar">
    <w:name w:val="Footer Char"/>
    <w:basedOn w:val="DefaultParagraphFont"/>
    <w:link w:val="Footer"/>
    <w:uiPriority w:val="99"/>
    <w:rsid w:val="00AF7A98"/>
    <w:rPr>
      <w:rFonts w:ascii="Calibri" w:hAnsi="Calibri"/>
      <w:sz w:val="24"/>
    </w:rPr>
  </w:style>
  <w:style w:type="character" w:styleId="Hyperlink">
    <w:name w:val="Hyperlink"/>
    <w:basedOn w:val="DefaultParagraphFont"/>
    <w:uiPriority w:val="99"/>
    <w:unhideWhenUsed/>
    <w:rsid w:val="00DA1AAC"/>
    <w:rPr>
      <w:color w:val="0563C1" w:themeColor="hyperlink"/>
      <w:u w:val="single"/>
    </w:rPr>
  </w:style>
  <w:style w:type="table" w:styleId="TableGrid">
    <w:name w:val="Table Grid"/>
    <w:basedOn w:val="TableNormal"/>
    <w:uiPriority w:val="39"/>
    <w:rsid w:val="00C04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093"/>
    <w:pPr>
      <w:ind w:left="720"/>
      <w:contextualSpacing/>
    </w:pPr>
  </w:style>
  <w:style w:type="character" w:customStyle="1" w:styleId="UnresolvedMention1">
    <w:name w:val="Unresolved Mention1"/>
    <w:basedOn w:val="DefaultParagraphFont"/>
    <w:uiPriority w:val="99"/>
    <w:semiHidden/>
    <w:unhideWhenUsed/>
    <w:rsid w:val="008B390D"/>
    <w:rPr>
      <w:color w:val="605E5C"/>
      <w:shd w:val="clear" w:color="auto" w:fill="E1DFDD"/>
    </w:rPr>
  </w:style>
  <w:style w:type="character" w:styleId="FollowedHyperlink">
    <w:name w:val="FollowedHyperlink"/>
    <w:basedOn w:val="DefaultParagraphFont"/>
    <w:uiPriority w:val="99"/>
    <w:semiHidden/>
    <w:unhideWhenUsed/>
    <w:rsid w:val="00D62A9B"/>
    <w:rPr>
      <w:color w:val="954F72" w:themeColor="followedHyperlink"/>
      <w:u w:val="single"/>
    </w:rPr>
  </w:style>
  <w:style w:type="character" w:customStyle="1" w:styleId="Heading2Char">
    <w:name w:val="Heading 2 Char"/>
    <w:basedOn w:val="DefaultParagraphFont"/>
    <w:link w:val="Heading2"/>
    <w:uiPriority w:val="9"/>
    <w:rsid w:val="00D4327A"/>
    <w:rPr>
      <w:rFonts w:eastAsiaTheme="majorEastAsia" w:cstheme="majorBidi"/>
      <w:b/>
      <w:color w:val="000000" w:themeColor="text1"/>
      <w:sz w:val="32"/>
      <w:szCs w:val="26"/>
    </w:rPr>
  </w:style>
  <w:style w:type="character" w:customStyle="1" w:styleId="Heading3Char">
    <w:name w:val="Heading 3 Char"/>
    <w:basedOn w:val="DefaultParagraphFont"/>
    <w:link w:val="Heading3"/>
    <w:uiPriority w:val="9"/>
    <w:rsid w:val="00D4327A"/>
    <w:rPr>
      <w:rFonts w:eastAsiaTheme="majorEastAsia" w:cstheme="majorBidi"/>
      <w:sz w:val="26"/>
      <w:szCs w:val="26"/>
    </w:rPr>
  </w:style>
  <w:style w:type="character" w:customStyle="1" w:styleId="Heading1Char">
    <w:name w:val="Heading 1 Char"/>
    <w:basedOn w:val="DefaultParagraphFont"/>
    <w:link w:val="Heading1"/>
    <w:uiPriority w:val="9"/>
    <w:rsid w:val="00D4327A"/>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4327A"/>
    <w:pPr>
      <w:spacing w:after="100"/>
    </w:pPr>
  </w:style>
  <w:style w:type="paragraph" w:styleId="TOC2">
    <w:name w:val="toc 2"/>
    <w:basedOn w:val="Normal"/>
    <w:next w:val="Normal"/>
    <w:autoRedefine/>
    <w:uiPriority w:val="39"/>
    <w:unhideWhenUsed/>
    <w:rsid w:val="00CE2F86"/>
    <w:pPr>
      <w:tabs>
        <w:tab w:val="right" w:leader="dot" w:pos="9350"/>
      </w:tabs>
      <w:spacing w:after="100"/>
      <w:ind w:left="240"/>
    </w:pPr>
    <w:rPr>
      <w:rFonts w:ascii="Times New Roman" w:eastAsiaTheme="majorEastAsia" w:hAnsi="Times New Roman" w:cs="Times New Roman"/>
      <w:noProof/>
    </w:rPr>
  </w:style>
  <w:style w:type="table" w:styleId="GridTable2">
    <w:name w:val="Grid Table 2"/>
    <w:basedOn w:val="TableNormal"/>
    <w:uiPriority w:val="47"/>
    <w:rsid w:val="003522B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D23ED1"/>
    <w:rPr>
      <w:color w:val="605E5C"/>
      <w:shd w:val="clear" w:color="auto" w:fill="E1DFDD"/>
    </w:rPr>
  </w:style>
  <w:style w:type="paragraph" w:styleId="BalloonText">
    <w:name w:val="Balloon Text"/>
    <w:basedOn w:val="Normal"/>
    <w:link w:val="BalloonTextChar"/>
    <w:uiPriority w:val="99"/>
    <w:semiHidden/>
    <w:unhideWhenUsed/>
    <w:rsid w:val="00F50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039"/>
    <w:rPr>
      <w:rFonts w:ascii="Segoe UI" w:hAnsi="Segoe UI" w:cs="Segoe UI"/>
      <w:sz w:val="18"/>
      <w:szCs w:val="18"/>
    </w:rPr>
  </w:style>
  <w:style w:type="paragraph" w:styleId="ListBullet">
    <w:name w:val="List Bullet"/>
    <w:basedOn w:val="Normal"/>
    <w:uiPriority w:val="99"/>
    <w:unhideWhenUsed/>
    <w:rsid w:val="00D4662B"/>
    <w:pPr>
      <w:numPr>
        <w:numId w:val="17"/>
      </w:numPr>
      <w:contextualSpacing/>
    </w:pPr>
  </w:style>
  <w:style w:type="paragraph" w:styleId="TOCHeading">
    <w:name w:val="TOC Heading"/>
    <w:basedOn w:val="Heading1"/>
    <w:next w:val="Normal"/>
    <w:uiPriority w:val="39"/>
    <w:unhideWhenUsed/>
    <w:qFormat/>
    <w:rsid w:val="006C167A"/>
    <w:pPr>
      <w:spacing w:line="259" w:lineRule="auto"/>
      <w:outlineLvl w:val="9"/>
    </w:pPr>
  </w:style>
  <w:style w:type="paragraph" w:styleId="TOC3">
    <w:name w:val="toc 3"/>
    <w:basedOn w:val="Normal"/>
    <w:next w:val="Normal"/>
    <w:autoRedefine/>
    <w:uiPriority w:val="39"/>
    <w:unhideWhenUsed/>
    <w:rsid w:val="00CE2F8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5541">
      <w:bodyDiv w:val="1"/>
      <w:marLeft w:val="0"/>
      <w:marRight w:val="0"/>
      <w:marTop w:val="0"/>
      <w:marBottom w:val="0"/>
      <w:divBdr>
        <w:top w:val="none" w:sz="0" w:space="0" w:color="auto"/>
        <w:left w:val="none" w:sz="0" w:space="0" w:color="auto"/>
        <w:bottom w:val="none" w:sz="0" w:space="0" w:color="auto"/>
        <w:right w:val="none" w:sz="0" w:space="0" w:color="auto"/>
      </w:divBdr>
    </w:div>
    <w:div w:id="141511950">
      <w:bodyDiv w:val="1"/>
      <w:marLeft w:val="0"/>
      <w:marRight w:val="0"/>
      <w:marTop w:val="0"/>
      <w:marBottom w:val="0"/>
      <w:divBdr>
        <w:top w:val="none" w:sz="0" w:space="0" w:color="auto"/>
        <w:left w:val="none" w:sz="0" w:space="0" w:color="auto"/>
        <w:bottom w:val="none" w:sz="0" w:space="0" w:color="auto"/>
        <w:right w:val="none" w:sz="0" w:space="0" w:color="auto"/>
      </w:divBdr>
    </w:div>
    <w:div w:id="154348492">
      <w:bodyDiv w:val="1"/>
      <w:marLeft w:val="0"/>
      <w:marRight w:val="0"/>
      <w:marTop w:val="0"/>
      <w:marBottom w:val="0"/>
      <w:divBdr>
        <w:top w:val="none" w:sz="0" w:space="0" w:color="auto"/>
        <w:left w:val="none" w:sz="0" w:space="0" w:color="auto"/>
        <w:bottom w:val="none" w:sz="0" w:space="0" w:color="auto"/>
        <w:right w:val="none" w:sz="0" w:space="0" w:color="auto"/>
      </w:divBdr>
    </w:div>
    <w:div w:id="201523506">
      <w:bodyDiv w:val="1"/>
      <w:marLeft w:val="0"/>
      <w:marRight w:val="0"/>
      <w:marTop w:val="0"/>
      <w:marBottom w:val="0"/>
      <w:divBdr>
        <w:top w:val="none" w:sz="0" w:space="0" w:color="auto"/>
        <w:left w:val="none" w:sz="0" w:space="0" w:color="auto"/>
        <w:bottom w:val="none" w:sz="0" w:space="0" w:color="auto"/>
        <w:right w:val="none" w:sz="0" w:space="0" w:color="auto"/>
      </w:divBdr>
    </w:div>
    <w:div w:id="228616317">
      <w:bodyDiv w:val="1"/>
      <w:marLeft w:val="0"/>
      <w:marRight w:val="0"/>
      <w:marTop w:val="0"/>
      <w:marBottom w:val="0"/>
      <w:divBdr>
        <w:top w:val="none" w:sz="0" w:space="0" w:color="auto"/>
        <w:left w:val="none" w:sz="0" w:space="0" w:color="auto"/>
        <w:bottom w:val="none" w:sz="0" w:space="0" w:color="auto"/>
        <w:right w:val="none" w:sz="0" w:space="0" w:color="auto"/>
      </w:divBdr>
    </w:div>
    <w:div w:id="232936418">
      <w:bodyDiv w:val="1"/>
      <w:marLeft w:val="0"/>
      <w:marRight w:val="0"/>
      <w:marTop w:val="0"/>
      <w:marBottom w:val="0"/>
      <w:divBdr>
        <w:top w:val="none" w:sz="0" w:space="0" w:color="auto"/>
        <w:left w:val="none" w:sz="0" w:space="0" w:color="auto"/>
        <w:bottom w:val="none" w:sz="0" w:space="0" w:color="auto"/>
        <w:right w:val="none" w:sz="0" w:space="0" w:color="auto"/>
      </w:divBdr>
    </w:div>
    <w:div w:id="295062063">
      <w:bodyDiv w:val="1"/>
      <w:marLeft w:val="0"/>
      <w:marRight w:val="0"/>
      <w:marTop w:val="0"/>
      <w:marBottom w:val="0"/>
      <w:divBdr>
        <w:top w:val="none" w:sz="0" w:space="0" w:color="auto"/>
        <w:left w:val="none" w:sz="0" w:space="0" w:color="auto"/>
        <w:bottom w:val="none" w:sz="0" w:space="0" w:color="auto"/>
        <w:right w:val="none" w:sz="0" w:space="0" w:color="auto"/>
      </w:divBdr>
    </w:div>
    <w:div w:id="328480910">
      <w:bodyDiv w:val="1"/>
      <w:marLeft w:val="0"/>
      <w:marRight w:val="0"/>
      <w:marTop w:val="0"/>
      <w:marBottom w:val="0"/>
      <w:divBdr>
        <w:top w:val="none" w:sz="0" w:space="0" w:color="auto"/>
        <w:left w:val="none" w:sz="0" w:space="0" w:color="auto"/>
        <w:bottom w:val="none" w:sz="0" w:space="0" w:color="auto"/>
        <w:right w:val="none" w:sz="0" w:space="0" w:color="auto"/>
      </w:divBdr>
    </w:div>
    <w:div w:id="421074004">
      <w:bodyDiv w:val="1"/>
      <w:marLeft w:val="0"/>
      <w:marRight w:val="0"/>
      <w:marTop w:val="0"/>
      <w:marBottom w:val="0"/>
      <w:divBdr>
        <w:top w:val="none" w:sz="0" w:space="0" w:color="auto"/>
        <w:left w:val="none" w:sz="0" w:space="0" w:color="auto"/>
        <w:bottom w:val="none" w:sz="0" w:space="0" w:color="auto"/>
        <w:right w:val="none" w:sz="0" w:space="0" w:color="auto"/>
      </w:divBdr>
    </w:div>
    <w:div w:id="423116009">
      <w:bodyDiv w:val="1"/>
      <w:marLeft w:val="0"/>
      <w:marRight w:val="0"/>
      <w:marTop w:val="0"/>
      <w:marBottom w:val="0"/>
      <w:divBdr>
        <w:top w:val="none" w:sz="0" w:space="0" w:color="auto"/>
        <w:left w:val="none" w:sz="0" w:space="0" w:color="auto"/>
        <w:bottom w:val="none" w:sz="0" w:space="0" w:color="auto"/>
        <w:right w:val="none" w:sz="0" w:space="0" w:color="auto"/>
      </w:divBdr>
    </w:div>
    <w:div w:id="441413781">
      <w:bodyDiv w:val="1"/>
      <w:marLeft w:val="0"/>
      <w:marRight w:val="0"/>
      <w:marTop w:val="0"/>
      <w:marBottom w:val="0"/>
      <w:divBdr>
        <w:top w:val="none" w:sz="0" w:space="0" w:color="auto"/>
        <w:left w:val="none" w:sz="0" w:space="0" w:color="auto"/>
        <w:bottom w:val="none" w:sz="0" w:space="0" w:color="auto"/>
        <w:right w:val="none" w:sz="0" w:space="0" w:color="auto"/>
      </w:divBdr>
    </w:div>
    <w:div w:id="451632976">
      <w:bodyDiv w:val="1"/>
      <w:marLeft w:val="0"/>
      <w:marRight w:val="0"/>
      <w:marTop w:val="0"/>
      <w:marBottom w:val="0"/>
      <w:divBdr>
        <w:top w:val="none" w:sz="0" w:space="0" w:color="auto"/>
        <w:left w:val="none" w:sz="0" w:space="0" w:color="auto"/>
        <w:bottom w:val="none" w:sz="0" w:space="0" w:color="auto"/>
        <w:right w:val="none" w:sz="0" w:space="0" w:color="auto"/>
      </w:divBdr>
    </w:div>
    <w:div w:id="456290886">
      <w:bodyDiv w:val="1"/>
      <w:marLeft w:val="0"/>
      <w:marRight w:val="0"/>
      <w:marTop w:val="0"/>
      <w:marBottom w:val="0"/>
      <w:divBdr>
        <w:top w:val="none" w:sz="0" w:space="0" w:color="auto"/>
        <w:left w:val="none" w:sz="0" w:space="0" w:color="auto"/>
        <w:bottom w:val="none" w:sz="0" w:space="0" w:color="auto"/>
        <w:right w:val="none" w:sz="0" w:space="0" w:color="auto"/>
      </w:divBdr>
    </w:div>
    <w:div w:id="488136302">
      <w:bodyDiv w:val="1"/>
      <w:marLeft w:val="0"/>
      <w:marRight w:val="0"/>
      <w:marTop w:val="0"/>
      <w:marBottom w:val="0"/>
      <w:divBdr>
        <w:top w:val="none" w:sz="0" w:space="0" w:color="auto"/>
        <w:left w:val="none" w:sz="0" w:space="0" w:color="auto"/>
        <w:bottom w:val="none" w:sz="0" w:space="0" w:color="auto"/>
        <w:right w:val="none" w:sz="0" w:space="0" w:color="auto"/>
      </w:divBdr>
    </w:div>
    <w:div w:id="511339610">
      <w:bodyDiv w:val="1"/>
      <w:marLeft w:val="0"/>
      <w:marRight w:val="0"/>
      <w:marTop w:val="0"/>
      <w:marBottom w:val="0"/>
      <w:divBdr>
        <w:top w:val="none" w:sz="0" w:space="0" w:color="auto"/>
        <w:left w:val="none" w:sz="0" w:space="0" w:color="auto"/>
        <w:bottom w:val="none" w:sz="0" w:space="0" w:color="auto"/>
        <w:right w:val="none" w:sz="0" w:space="0" w:color="auto"/>
      </w:divBdr>
    </w:div>
    <w:div w:id="549462531">
      <w:bodyDiv w:val="1"/>
      <w:marLeft w:val="0"/>
      <w:marRight w:val="0"/>
      <w:marTop w:val="0"/>
      <w:marBottom w:val="0"/>
      <w:divBdr>
        <w:top w:val="none" w:sz="0" w:space="0" w:color="auto"/>
        <w:left w:val="none" w:sz="0" w:space="0" w:color="auto"/>
        <w:bottom w:val="none" w:sz="0" w:space="0" w:color="auto"/>
        <w:right w:val="none" w:sz="0" w:space="0" w:color="auto"/>
      </w:divBdr>
    </w:div>
    <w:div w:id="615796722">
      <w:bodyDiv w:val="1"/>
      <w:marLeft w:val="0"/>
      <w:marRight w:val="0"/>
      <w:marTop w:val="0"/>
      <w:marBottom w:val="0"/>
      <w:divBdr>
        <w:top w:val="none" w:sz="0" w:space="0" w:color="auto"/>
        <w:left w:val="none" w:sz="0" w:space="0" w:color="auto"/>
        <w:bottom w:val="none" w:sz="0" w:space="0" w:color="auto"/>
        <w:right w:val="none" w:sz="0" w:space="0" w:color="auto"/>
      </w:divBdr>
    </w:div>
    <w:div w:id="642002853">
      <w:bodyDiv w:val="1"/>
      <w:marLeft w:val="0"/>
      <w:marRight w:val="0"/>
      <w:marTop w:val="0"/>
      <w:marBottom w:val="0"/>
      <w:divBdr>
        <w:top w:val="none" w:sz="0" w:space="0" w:color="auto"/>
        <w:left w:val="none" w:sz="0" w:space="0" w:color="auto"/>
        <w:bottom w:val="none" w:sz="0" w:space="0" w:color="auto"/>
        <w:right w:val="none" w:sz="0" w:space="0" w:color="auto"/>
      </w:divBdr>
    </w:div>
    <w:div w:id="672143355">
      <w:bodyDiv w:val="1"/>
      <w:marLeft w:val="0"/>
      <w:marRight w:val="0"/>
      <w:marTop w:val="0"/>
      <w:marBottom w:val="0"/>
      <w:divBdr>
        <w:top w:val="none" w:sz="0" w:space="0" w:color="auto"/>
        <w:left w:val="none" w:sz="0" w:space="0" w:color="auto"/>
        <w:bottom w:val="none" w:sz="0" w:space="0" w:color="auto"/>
        <w:right w:val="none" w:sz="0" w:space="0" w:color="auto"/>
      </w:divBdr>
    </w:div>
    <w:div w:id="747845392">
      <w:bodyDiv w:val="1"/>
      <w:marLeft w:val="0"/>
      <w:marRight w:val="0"/>
      <w:marTop w:val="0"/>
      <w:marBottom w:val="0"/>
      <w:divBdr>
        <w:top w:val="none" w:sz="0" w:space="0" w:color="auto"/>
        <w:left w:val="none" w:sz="0" w:space="0" w:color="auto"/>
        <w:bottom w:val="none" w:sz="0" w:space="0" w:color="auto"/>
        <w:right w:val="none" w:sz="0" w:space="0" w:color="auto"/>
      </w:divBdr>
    </w:div>
    <w:div w:id="750271343">
      <w:bodyDiv w:val="1"/>
      <w:marLeft w:val="0"/>
      <w:marRight w:val="0"/>
      <w:marTop w:val="0"/>
      <w:marBottom w:val="0"/>
      <w:divBdr>
        <w:top w:val="none" w:sz="0" w:space="0" w:color="auto"/>
        <w:left w:val="none" w:sz="0" w:space="0" w:color="auto"/>
        <w:bottom w:val="none" w:sz="0" w:space="0" w:color="auto"/>
        <w:right w:val="none" w:sz="0" w:space="0" w:color="auto"/>
      </w:divBdr>
    </w:div>
    <w:div w:id="879393143">
      <w:bodyDiv w:val="1"/>
      <w:marLeft w:val="0"/>
      <w:marRight w:val="0"/>
      <w:marTop w:val="0"/>
      <w:marBottom w:val="0"/>
      <w:divBdr>
        <w:top w:val="none" w:sz="0" w:space="0" w:color="auto"/>
        <w:left w:val="none" w:sz="0" w:space="0" w:color="auto"/>
        <w:bottom w:val="none" w:sz="0" w:space="0" w:color="auto"/>
        <w:right w:val="none" w:sz="0" w:space="0" w:color="auto"/>
      </w:divBdr>
    </w:div>
    <w:div w:id="965356437">
      <w:bodyDiv w:val="1"/>
      <w:marLeft w:val="0"/>
      <w:marRight w:val="0"/>
      <w:marTop w:val="0"/>
      <w:marBottom w:val="0"/>
      <w:divBdr>
        <w:top w:val="none" w:sz="0" w:space="0" w:color="auto"/>
        <w:left w:val="none" w:sz="0" w:space="0" w:color="auto"/>
        <w:bottom w:val="none" w:sz="0" w:space="0" w:color="auto"/>
        <w:right w:val="none" w:sz="0" w:space="0" w:color="auto"/>
      </w:divBdr>
    </w:div>
    <w:div w:id="970555082">
      <w:bodyDiv w:val="1"/>
      <w:marLeft w:val="0"/>
      <w:marRight w:val="0"/>
      <w:marTop w:val="0"/>
      <w:marBottom w:val="0"/>
      <w:divBdr>
        <w:top w:val="none" w:sz="0" w:space="0" w:color="auto"/>
        <w:left w:val="none" w:sz="0" w:space="0" w:color="auto"/>
        <w:bottom w:val="none" w:sz="0" w:space="0" w:color="auto"/>
        <w:right w:val="none" w:sz="0" w:space="0" w:color="auto"/>
      </w:divBdr>
    </w:div>
    <w:div w:id="1036780559">
      <w:bodyDiv w:val="1"/>
      <w:marLeft w:val="0"/>
      <w:marRight w:val="0"/>
      <w:marTop w:val="0"/>
      <w:marBottom w:val="0"/>
      <w:divBdr>
        <w:top w:val="none" w:sz="0" w:space="0" w:color="auto"/>
        <w:left w:val="none" w:sz="0" w:space="0" w:color="auto"/>
        <w:bottom w:val="none" w:sz="0" w:space="0" w:color="auto"/>
        <w:right w:val="none" w:sz="0" w:space="0" w:color="auto"/>
      </w:divBdr>
    </w:div>
    <w:div w:id="1141194259">
      <w:bodyDiv w:val="1"/>
      <w:marLeft w:val="0"/>
      <w:marRight w:val="0"/>
      <w:marTop w:val="0"/>
      <w:marBottom w:val="0"/>
      <w:divBdr>
        <w:top w:val="none" w:sz="0" w:space="0" w:color="auto"/>
        <w:left w:val="none" w:sz="0" w:space="0" w:color="auto"/>
        <w:bottom w:val="none" w:sz="0" w:space="0" w:color="auto"/>
        <w:right w:val="none" w:sz="0" w:space="0" w:color="auto"/>
      </w:divBdr>
    </w:div>
    <w:div w:id="1220632880">
      <w:bodyDiv w:val="1"/>
      <w:marLeft w:val="0"/>
      <w:marRight w:val="0"/>
      <w:marTop w:val="0"/>
      <w:marBottom w:val="0"/>
      <w:divBdr>
        <w:top w:val="none" w:sz="0" w:space="0" w:color="auto"/>
        <w:left w:val="none" w:sz="0" w:space="0" w:color="auto"/>
        <w:bottom w:val="none" w:sz="0" w:space="0" w:color="auto"/>
        <w:right w:val="none" w:sz="0" w:space="0" w:color="auto"/>
      </w:divBdr>
    </w:div>
    <w:div w:id="1342007164">
      <w:bodyDiv w:val="1"/>
      <w:marLeft w:val="0"/>
      <w:marRight w:val="0"/>
      <w:marTop w:val="0"/>
      <w:marBottom w:val="0"/>
      <w:divBdr>
        <w:top w:val="none" w:sz="0" w:space="0" w:color="auto"/>
        <w:left w:val="none" w:sz="0" w:space="0" w:color="auto"/>
        <w:bottom w:val="none" w:sz="0" w:space="0" w:color="auto"/>
        <w:right w:val="none" w:sz="0" w:space="0" w:color="auto"/>
      </w:divBdr>
    </w:div>
    <w:div w:id="1367868915">
      <w:bodyDiv w:val="1"/>
      <w:marLeft w:val="0"/>
      <w:marRight w:val="0"/>
      <w:marTop w:val="0"/>
      <w:marBottom w:val="0"/>
      <w:divBdr>
        <w:top w:val="none" w:sz="0" w:space="0" w:color="auto"/>
        <w:left w:val="none" w:sz="0" w:space="0" w:color="auto"/>
        <w:bottom w:val="none" w:sz="0" w:space="0" w:color="auto"/>
        <w:right w:val="none" w:sz="0" w:space="0" w:color="auto"/>
      </w:divBdr>
    </w:div>
    <w:div w:id="1424912501">
      <w:bodyDiv w:val="1"/>
      <w:marLeft w:val="0"/>
      <w:marRight w:val="0"/>
      <w:marTop w:val="0"/>
      <w:marBottom w:val="0"/>
      <w:divBdr>
        <w:top w:val="none" w:sz="0" w:space="0" w:color="auto"/>
        <w:left w:val="none" w:sz="0" w:space="0" w:color="auto"/>
        <w:bottom w:val="none" w:sz="0" w:space="0" w:color="auto"/>
        <w:right w:val="none" w:sz="0" w:space="0" w:color="auto"/>
      </w:divBdr>
    </w:div>
    <w:div w:id="1454402175">
      <w:bodyDiv w:val="1"/>
      <w:marLeft w:val="0"/>
      <w:marRight w:val="0"/>
      <w:marTop w:val="0"/>
      <w:marBottom w:val="0"/>
      <w:divBdr>
        <w:top w:val="none" w:sz="0" w:space="0" w:color="auto"/>
        <w:left w:val="none" w:sz="0" w:space="0" w:color="auto"/>
        <w:bottom w:val="none" w:sz="0" w:space="0" w:color="auto"/>
        <w:right w:val="none" w:sz="0" w:space="0" w:color="auto"/>
      </w:divBdr>
    </w:div>
    <w:div w:id="1509561745">
      <w:bodyDiv w:val="1"/>
      <w:marLeft w:val="0"/>
      <w:marRight w:val="0"/>
      <w:marTop w:val="0"/>
      <w:marBottom w:val="0"/>
      <w:divBdr>
        <w:top w:val="none" w:sz="0" w:space="0" w:color="auto"/>
        <w:left w:val="none" w:sz="0" w:space="0" w:color="auto"/>
        <w:bottom w:val="none" w:sz="0" w:space="0" w:color="auto"/>
        <w:right w:val="none" w:sz="0" w:space="0" w:color="auto"/>
      </w:divBdr>
    </w:div>
    <w:div w:id="1521966677">
      <w:bodyDiv w:val="1"/>
      <w:marLeft w:val="0"/>
      <w:marRight w:val="0"/>
      <w:marTop w:val="0"/>
      <w:marBottom w:val="0"/>
      <w:divBdr>
        <w:top w:val="none" w:sz="0" w:space="0" w:color="auto"/>
        <w:left w:val="none" w:sz="0" w:space="0" w:color="auto"/>
        <w:bottom w:val="none" w:sz="0" w:space="0" w:color="auto"/>
        <w:right w:val="none" w:sz="0" w:space="0" w:color="auto"/>
      </w:divBdr>
    </w:div>
    <w:div w:id="1551845690">
      <w:bodyDiv w:val="1"/>
      <w:marLeft w:val="0"/>
      <w:marRight w:val="0"/>
      <w:marTop w:val="0"/>
      <w:marBottom w:val="0"/>
      <w:divBdr>
        <w:top w:val="none" w:sz="0" w:space="0" w:color="auto"/>
        <w:left w:val="none" w:sz="0" w:space="0" w:color="auto"/>
        <w:bottom w:val="none" w:sz="0" w:space="0" w:color="auto"/>
        <w:right w:val="none" w:sz="0" w:space="0" w:color="auto"/>
      </w:divBdr>
    </w:div>
    <w:div w:id="1552308691">
      <w:bodyDiv w:val="1"/>
      <w:marLeft w:val="0"/>
      <w:marRight w:val="0"/>
      <w:marTop w:val="0"/>
      <w:marBottom w:val="0"/>
      <w:divBdr>
        <w:top w:val="none" w:sz="0" w:space="0" w:color="auto"/>
        <w:left w:val="none" w:sz="0" w:space="0" w:color="auto"/>
        <w:bottom w:val="none" w:sz="0" w:space="0" w:color="auto"/>
        <w:right w:val="none" w:sz="0" w:space="0" w:color="auto"/>
      </w:divBdr>
    </w:div>
    <w:div w:id="1651667934">
      <w:bodyDiv w:val="1"/>
      <w:marLeft w:val="0"/>
      <w:marRight w:val="0"/>
      <w:marTop w:val="0"/>
      <w:marBottom w:val="0"/>
      <w:divBdr>
        <w:top w:val="none" w:sz="0" w:space="0" w:color="auto"/>
        <w:left w:val="none" w:sz="0" w:space="0" w:color="auto"/>
        <w:bottom w:val="none" w:sz="0" w:space="0" w:color="auto"/>
        <w:right w:val="none" w:sz="0" w:space="0" w:color="auto"/>
      </w:divBdr>
    </w:div>
    <w:div w:id="1740980439">
      <w:bodyDiv w:val="1"/>
      <w:marLeft w:val="0"/>
      <w:marRight w:val="0"/>
      <w:marTop w:val="0"/>
      <w:marBottom w:val="0"/>
      <w:divBdr>
        <w:top w:val="none" w:sz="0" w:space="0" w:color="auto"/>
        <w:left w:val="none" w:sz="0" w:space="0" w:color="auto"/>
        <w:bottom w:val="none" w:sz="0" w:space="0" w:color="auto"/>
        <w:right w:val="none" w:sz="0" w:space="0" w:color="auto"/>
      </w:divBdr>
    </w:div>
    <w:div w:id="1744714087">
      <w:bodyDiv w:val="1"/>
      <w:marLeft w:val="0"/>
      <w:marRight w:val="0"/>
      <w:marTop w:val="0"/>
      <w:marBottom w:val="0"/>
      <w:divBdr>
        <w:top w:val="none" w:sz="0" w:space="0" w:color="auto"/>
        <w:left w:val="none" w:sz="0" w:space="0" w:color="auto"/>
        <w:bottom w:val="none" w:sz="0" w:space="0" w:color="auto"/>
        <w:right w:val="none" w:sz="0" w:space="0" w:color="auto"/>
      </w:divBdr>
    </w:div>
    <w:div w:id="1818499289">
      <w:bodyDiv w:val="1"/>
      <w:marLeft w:val="0"/>
      <w:marRight w:val="0"/>
      <w:marTop w:val="0"/>
      <w:marBottom w:val="0"/>
      <w:divBdr>
        <w:top w:val="none" w:sz="0" w:space="0" w:color="auto"/>
        <w:left w:val="none" w:sz="0" w:space="0" w:color="auto"/>
        <w:bottom w:val="none" w:sz="0" w:space="0" w:color="auto"/>
        <w:right w:val="none" w:sz="0" w:space="0" w:color="auto"/>
      </w:divBdr>
    </w:div>
    <w:div w:id="1843011064">
      <w:bodyDiv w:val="1"/>
      <w:marLeft w:val="0"/>
      <w:marRight w:val="0"/>
      <w:marTop w:val="0"/>
      <w:marBottom w:val="0"/>
      <w:divBdr>
        <w:top w:val="none" w:sz="0" w:space="0" w:color="auto"/>
        <w:left w:val="none" w:sz="0" w:space="0" w:color="auto"/>
        <w:bottom w:val="none" w:sz="0" w:space="0" w:color="auto"/>
        <w:right w:val="none" w:sz="0" w:space="0" w:color="auto"/>
      </w:divBdr>
    </w:div>
    <w:div w:id="1861432490">
      <w:bodyDiv w:val="1"/>
      <w:marLeft w:val="0"/>
      <w:marRight w:val="0"/>
      <w:marTop w:val="0"/>
      <w:marBottom w:val="0"/>
      <w:divBdr>
        <w:top w:val="none" w:sz="0" w:space="0" w:color="auto"/>
        <w:left w:val="none" w:sz="0" w:space="0" w:color="auto"/>
        <w:bottom w:val="none" w:sz="0" w:space="0" w:color="auto"/>
        <w:right w:val="none" w:sz="0" w:space="0" w:color="auto"/>
      </w:divBdr>
    </w:div>
    <w:div w:id="1895970634">
      <w:bodyDiv w:val="1"/>
      <w:marLeft w:val="0"/>
      <w:marRight w:val="0"/>
      <w:marTop w:val="0"/>
      <w:marBottom w:val="0"/>
      <w:divBdr>
        <w:top w:val="none" w:sz="0" w:space="0" w:color="auto"/>
        <w:left w:val="none" w:sz="0" w:space="0" w:color="auto"/>
        <w:bottom w:val="none" w:sz="0" w:space="0" w:color="auto"/>
        <w:right w:val="none" w:sz="0" w:space="0" w:color="auto"/>
      </w:divBdr>
    </w:div>
    <w:div w:id="1930504350">
      <w:bodyDiv w:val="1"/>
      <w:marLeft w:val="0"/>
      <w:marRight w:val="0"/>
      <w:marTop w:val="0"/>
      <w:marBottom w:val="0"/>
      <w:divBdr>
        <w:top w:val="none" w:sz="0" w:space="0" w:color="auto"/>
        <w:left w:val="none" w:sz="0" w:space="0" w:color="auto"/>
        <w:bottom w:val="none" w:sz="0" w:space="0" w:color="auto"/>
        <w:right w:val="none" w:sz="0" w:space="0" w:color="auto"/>
      </w:divBdr>
    </w:div>
    <w:div w:id="1937863576">
      <w:bodyDiv w:val="1"/>
      <w:marLeft w:val="0"/>
      <w:marRight w:val="0"/>
      <w:marTop w:val="0"/>
      <w:marBottom w:val="0"/>
      <w:divBdr>
        <w:top w:val="none" w:sz="0" w:space="0" w:color="auto"/>
        <w:left w:val="none" w:sz="0" w:space="0" w:color="auto"/>
        <w:bottom w:val="none" w:sz="0" w:space="0" w:color="auto"/>
        <w:right w:val="none" w:sz="0" w:space="0" w:color="auto"/>
      </w:divBdr>
    </w:div>
    <w:div w:id="1947155347">
      <w:bodyDiv w:val="1"/>
      <w:marLeft w:val="0"/>
      <w:marRight w:val="0"/>
      <w:marTop w:val="0"/>
      <w:marBottom w:val="0"/>
      <w:divBdr>
        <w:top w:val="none" w:sz="0" w:space="0" w:color="auto"/>
        <w:left w:val="none" w:sz="0" w:space="0" w:color="auto"/>
        <w:bottom w:val="none" w:sz="0" w:space="0" w:color="auto"/>
        <w:right w:val="none" w:sz="0" w:space="0" w:color="auto"/>
      </w:divBdr>
    </w:div>
    <w:div w:id="1971209814">
      <w:bodyDiv w:val="1"/>
      <w:marLeft w:val="0"/>
      <w:marRight w:val="0"/>
      <w:marTop w:val="0"/>
      <w:marBottom w:val="0"/>
      <w:divBdr>
        <w:top w:val="none" w:sz="0" w:space="0" w:color="auto"/>
        <w:left w:val="none" w:sz="0" w:space="0" w:color="auto"/>
        <w:bottom w:val="none" w:sz="0" w:space="0" w:color="auto"/>
        <w:right w:val="none" w:sz="0" w:space="0" w:color="auto"/>
      </w:divBdr>
    </w:div>
    <w:div w:id="1972902215">
      <w:bodyDiv w:val="1"/>
      <w:marLeft w:val="0"/>
      <w:marRight w:val="0"/>
      <w:marTop w:val="0"/>
      <w:marBottom w:val="0"/>
      <w:divBdr>
        <w:top w:val="none" w:sz="0" w:space="0" w:color="auto"/>
        <w:left w:val="none" w:sz="0" w:space="0" w:color="auto"/>
        <w:bottom w:val="none" w:sz="0" w:space="0" w:color="auto"/>
        <w:right w:val="none" w:sz="0" w:space="0" w:color="auto"/>
      </w:divBdr>
    </w:div>
    <w:div w:id="2012757105">
      <w:bodyDiv w:val="1"/>
      <w:marLeft w:val="0"/>
      <w:marRight w:val="0"/>
      <w:marTop w:val="0"/>
      <w:marBottom w:val="0"/>
      <w:divBdr>
        <w:top w:val="none" w:sz="0" w:space="0" w:color="auto"/>
        <w:left w:val="none" w:sz="0" w:space="0" w:color="auto"/>
        <w:bottom w:val="none" w:sz="0" w:space="0" w:color="auto"/>
        <w:right w:val="none" w:sz="0" w:space="0" w:color="auto"/>
      </w:divBdr>
    </w:div>
    <w:div w:id="2019887350">
      <w:bodyDiv w:val="1"/>
      <w:marLeft w:val="0"/>
      <w:marRight w:val="0"/>
      <w:marTop w:val="0"/>
      <w:marBottom w:val="0"/>
      <w:divBdr>
        <w:top w:val="none" w:sz="0" w:space="0" w:color="auto"/>
        <w:left w:val="none" w:sz="0" w:space="0" w:color="auto"/>
        <w:bottom w:val="none" w:sz="0" w:space="0" w:color="auto"/>
        <w:right w:val="none" w:sz="0" w:space="0" w:color="auto"/>
      </w:divBdr>
    </w:div>
    <w:div w:id="2049524249">
      <w:bodyDiv w:val="1"/>
      <w:marLeft w:val="0"/>
      <w:marRight w:val="0"/>
      <w:marTop w:val="0"/>
      <w:marBottom w:val="0"/>
      <w:divBdr>
        <w:top w:val="none" w:sz="0" w:space="0" w:color="auto"/>
        <w:left w:val="none" w:sz="0" w:space="0" w:color="auto"/>
        <w:bottom w:val="none" w:sz="0" w:space="0" w:color="auto"/>
        <w:right w:val="none" w:sz="0" w:space="0" w:color="auto"/>
      </w:divBdr>
    </w:div>
    <w:div w:id="2081707312">
      <w:bodyDiv w:val="1"/>
      <w:marLeft w:val="0"/>
      <w:marRight w:val="0"/>
      <w:marTop w:val="0"/>
      <w:marBottom w:val="0"/>
      <w:divBdr>
        <w:top w:val="none" w:sz="0" w:space="0" w:color="auto"/>
        <w:left w:val="none" w:sz="0" w:space="0" w:color="auto"/>
        <w:bottom w:val="none" w:sz="0" w:space="0" w:color="auto"/>
        <w:right w:val="none" w:sz="0" w:space="0" w:color="auto"/>
      </w:divBdr>
    </w:div>
    <w:div w:id="20906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iowa.edu/academics/manual/academic-program/section-xii-doctors-degrees" TargetMode="External"/><Relationship Id="rId18" Type="http://schemas.openxmlformats.org/officeDocument/2006/relationships/hyperlink" Target="https://grad.uiowa.edu/academics/manual/academic-program" TargetMode="External"/><Relationship Id="rId26" Type="http://schemas.openxmlformats.org/officeDocument/2006/relationships/hyperlink" Target="https://grad.uiowa.edu/open-graduate-assistantships" TargetMode="External"/><Relationship Id="rId39" Type="http://schemas.openxmlformats.org/officeDocument/2006/relationships/hyperlink" Target="https://www.aera.net/Professional-Opportunities-Funding/AERA-Funding-Opportunities/Grants-Program/Dissertation-Grants" TargetMode="External"/><Relationship Id="rId21" Type="http://schemas.openxmlformats.org/officeDocument/2006/relationships/hyperlink" Target="mailto:david-c-johnson@uiowa.edu" TargetMode="External"/><Relationship Id="rId34" Type="http://schemas.openxmlformats.org/officeDocument/2006/relationships/hyperlink" Target="https://grad.uiowa.edu/funding/fellowships/post-comp" TargetMode="External"/><Relationship Id="rId42" Type="http://schemas.openxmlformats.org/officeDocument/2006/relationships/hyperlink" Target="https://nfmlta.org/grants/nfmlta-mlj-writing-support-grants/" TargetMode="External"/><Relationship Id="rId47" Type="http://schemas.openxmlformats.org/officeDocument/2006/relationships/hyperlink" Target="https://counseling.uiowa.edu/about/scope-of-services/scope-of-services-full-text/" TargetMode="External"/><Relationship Id="rId50" Type="http://schemas.openxmlformats.org/officeDocument/2006/relationships/hyperlink" Target="https://its.uiowa.edu/all-services-and-software"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gpsg.uiowa.edu/grants-for-students/" TargetMode="External"/><Relationship Id="rId11" Type="http://schemas.openxmlformats.org/officeDocument/2006/relationships/hyperlink" Target="https://grad.uiowa.edu/academics/manual/academic-program/section-ii-registration" TargetMode="External"/><Relationship Id="rId24" Type="http://schemas.openxmlformats.org/officeDocument/2006/relationships/hyperlink" Target="https://www.grad.uiowa.edu/research-grants-for-the-arts-humanities-and-social-sciences" TargetMode="External"/><Relationship Id="rId32" Type="http://schemas.openxmlformats.org/officeDocument/2006/relationships/hyperlink" Target="https://research.uiowa.edu/graduate-research-excellence-awards" TargetMode="External"/><Relationship Id="rId37" Type="http://schemas.openxmlformats.org/officeDocument/2006/relationships/hyperlink" Target="https://onlinelibrary.wiley.com/page/journal/14679922/homepage/grant_programs.htm" TargetMode="External"/><Relationship Id="rId40" Type="http://schemas.openxmlformats.org/officeDocument/2006/relationships/hyperlink" Target="https://www.acls.org/programs/dcf/" TargetMode="External"/><Relationship Id="rId45" Type="http://schemas.openxmlformats.org/officeDocument/2006/relationships/hyperlink" Target="https://gpsg.uiowa.edu/" TargetMode="External"/><Relationship Id="rId53" Type="http://schemas.openxmlformats.org/officeDocument/2006/relationships/hyperlink" Target="https://engagement.uiowa.edu/GEC"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grad.uiowa.edu/academics/manual/academic-program/section-xii-doctors-degrees" TargetMode="External"/><Relationship Id="rId31" Type="http://schemas.openxmlformats.org/officeDocument/2006/relationships/hyperlink" Target="https://grad.uiowa.edu/funding/fellowships/ballard-seashore" TargetMode="External"/><Relationship Id="rId44" Type="http://schemas.openxmlformats.org/officeDocument/2006/relationships/hyperlink" Target="https://gss.grad.uiowa.edu/home" TargetMode="External"/><Relationship Id="rId52" Type="http://schemas.openxmlformats.org/officeDocument/2006/relationships/hyperlink" Target="http://www.lib.uiowa.edu/" TargetMode="External"/><Relationship Id="rId4" Type="http://schemas.openxmlformats.org/officeDocument/2006/relationships/settings" Target="settings.xml"/><Relationship Id="rId9" Type="http://schemas.openxmlformats.org/officeDocument/2006/relationships/hyperlink" Target="http://www.grad.uiowa.edu/" TargetMode="External"/><Relationship Id="rId14" Type="http://schemas.openxmlformats.org/officeDocument/2006/relationships/hyperlink" Target="https://grad.uiowa.edu/academics/manual/academic-program/section-v-credits" TargetMode="External"/><Relationship Id="rId22" Type="http://schemas.openxmlformats.org/officeDocument/2006/relationships/hyperlink" Target="https://education.uiowa.edu/cost-and-aid" TargetMode="External"/><Relationship Id="rId27" Type="http://schemas.openxmlformats.org/officeDocument/2006/relationships/hyperlink" Target="https://www2.education.uiowa.edu/forms/award" TargetMode="External"/><Relationship Id="rId30" Type="http://schemas.openxmlformats.org/officeDocument/2006/relationships/hyperlink" Target="https://grad.uiowa.edu/funding/fellowships/lulu-merle-johnson" TargetMode="External"/><Relationship Id="rId35" Type="http://schemas.openxmlformats.org/officeDocument/2006/relationships/hyperlink" Target="https://www.ets.org/toefl/grants/young-students-grad-student-research-grants.html" TargetMode="External"/><Relationship Id="rId43" Type="http://schemas.openxmlformats.org/officeDocument/2006/relationships/hyperlink" Target="https://www.ssrc.org/fellowships/view/idrf-fellowship/" TargetMode="External"/><Relationship Id="rId48" Type="http://schemas.openxmlformats.org/officeDocument/2006/relationships/hyperlink" Target="https://iywp.org/"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usg.uiowa.edu/resources/lgbtq-resources" TargetMode="External"/><Relationship Id="rId3" Type="http://schemas.openxmlformats.org/officeDocument/2006/relationships/styles" Target="styles.xml"/><Relationship Id="rId12" Type="http://schemas.openxmlformats.org/officeDocument/2006/relationships/hyperlink" Target="https://education.uiowa.edu/doctoral-research-requirements-policy-college-education" TargetMode="External"/><Relationship Id="rId17" Type="http://schemas.openxmlformats.org/officeDocument/2006/relationships/hyperlink" Target="https://grad.uiowa.edu/sites/grad.uiowa.edu/files/2022-09/COMMITTEE%20SERVICE%20FAQ%202022_0.pdf" TargetMode="External"/><Relationship Id="rId25" Type="http://schemas.openxmlformats.org/officeDocument/2006/relationships/hyperlink" Target="https://education.uiowa.edu/cost-and-aid/scholarships" TargetMode="External"/><Relationship Id="rId33" Type="http://schemas.openxmlformats.org/officeDocument/2006/relationships/hyperlink" Target="https://www.grad.uiowa.edu/funding/fellowships/internal/summer" TargetMode="External"/><Relationship Id="rId38" Type="http://schemas.openxmlformats.org/officeDocument/2006/relationships/hyperlink" Target="https://naeducation.org/naedspencer-dissertation-fellowship-program/" TargetMode="External"/><Relationship Id="rId46" Type="http://schemas.openxmlformats.org/officeDocument/2006/relationships/hyperlink" Target="https://counseling.uiowa.edu/" TargetMode="External"/><Relationship Id="rId20" Type="http://schemas.openxmlformats.org/officeDocument/2006/relationships/hyperlink" Target="https://education.uiowa.edu/areas-study/education-and-teaching/language-literacy-and-social-studies-education" TargetMode="External"/><Relationship Id="rId41" Type="http://schemas.openxmlformats.org/officeDocument/2006/relationships/hyperlink" Target="https://iris.ed.gov/programs/ddra" TargetMode="External"/><Relationship Id="rId54" Type="http://schemas.openxmlformats.org/officeDocument/2006/relationships/hyperlink" Target="https://education.uiowa.edu/current-student-resources/college-education-writing-resour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grad.uiowa.edu/funding/graduate-assistantships-and-loans/graduate-assistantships" TargetMode="External"/><Relationship Id="rId28" Type="http://schemas.openxmlformats.org/officeDocument/2006/relationships/hyperlink" Target="https://gss.grad.uiowa.edu/funding/gss-travel-funds" TargetMode="External"/><Relationship Id="rId36" Type="http://schemas.openxmlformats.org/officeDocument/2006/relationships/hyperlink" Target="https://www.tirfonline.org/research-grants/doctoral-dissertation-grants/" TargetMode="External"/><Relationship Id="rId49" Type="http://schemas.openxmlformats.org/officeDocument/2006/relationships/hyperlink" Target="https://its.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E068E-B42F-4020-AF37-516E14F7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6656</Words>
  <Characters>37942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Brian P</dc:creator>
  <cp:keywords/>
  <dc:description/>
  <cp:lastModifiedBy>Finley, Jean</cp:lastModifiedBy>
  <cp:revision>2</cp:revision>
  <cp:lastPrinted>2021-02-23T20:16:00Z</cp:lastPrinted>
  <dcterms:created xsi:type="dcterms:W3CDTF">2025-10-09T22:48:00Z</dcterms:created>
  <dcterms:modified xsi:type="dcterms:W3CDTF">2025-10-09T22:48:00Z</dcterms:modified>
</cp:coreProperties>
</file>